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52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0B327" wp14:editId="31C5C96B">
            <wp:extent cx="1057275" cy="10953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СОСНОВСКОЕ СЕЛЬСКОЕ ПОСЕЛЕНИЕ</w:t>
      </w: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ПРИОЗЕРСКИЙ МУНИЦПАЛЬНЫЙ РАЙОН</w:t>
      </w: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ЛЕНИНГРАДСКОЙ ОБЛАСТИ</w:t>
      </w:r>
    </w:p>
    <w:p w:rsidR="004A2529" w:rsidRPr="004A2529" w:rsidRDefault="004A2529" w:rsidP="004A2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A2529" w:rsidRPr="004A2529" w:rsidRDefault="004A2529" w:rsidP="004A2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«05» апреля  2024 года                                                                                                      </w:t>
      </w:r>
      <w:r w:rsidR="006D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128</w:t>
      </w:r>
    </w:p>
    <w:tbl>
      <w:tblPr>
        <w:tblStyle w:val="a6"/>
        <w:tblW w:w="100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4A2529" w:rsidRPr="004A2529" w:rsidTr="00B72778">
        <w:trPr>
          <w:trHeight w:val="1652"/>
        </w:trPr>
        <w:tc>
          <w:tcPr>
            <w:tcW w:w="5353" w:type="dxa"/>
          </w:tcPr>
          <w:p w:rsidR="004A2529" w:rsidRPr="004A2529" w:rsidRDefault="004A2529" w:rsidP="004A2529">
            <w:pPr>
              <w:tabs>
                <w:tab w:val="left" w:pos="-108"/>
                <w:tab w:val="left" w:pos="34"/>
              </w:tabs>
              <w:ind w:left="34"/>
              <w:jc w:val="both"/>
              <w:outlineLvl w:val="0"/>
              <w:rPr>
                <w:b/>
                <w:sz w:val="24"/>
                <w:szCs w:val="24"/>
              </w:rPr>
            </w:pPr>
            <w:r w:rsidRPr="004A2529">
              <w:rPr>
                <w:sz w:val="24"/>
                <w:szCs w:val="24"/>
              </w:rPr>
              <w:t xml:space="preserve">О внесении изменений и дополнений в  административный регламент по предоставлению муниципальной услуги </w:t>
            </w:r>
            <w:r w:rsidRPr="004A2529">
              <w:rPr>
                <w:b/>
                <w:bCs/>
                <w:sz w:val="24"/>
                <w:szCs w:val="24"/>
              </w:rPr>
              <w:t>«</w:t>
            </w:r>
            <w:r w:rsidRPr="004A2529">
              <w:rPr>
                <w:b/>
                <w:sz w:val="24"/>
                <w:szCs w:val="24"/>
              </w:rPr>
              <w:t xml:space="preserve">Прием в эксплуатацию после переустройства и (или) перепланировки помещения в многоквартирном доме». </w:t>
            </w:r>
          </w:p>
          <w:p w:rsidR="004A2529" w:rsidRPr="004A2529" w:rsidRDefault="004A2529" w:rsidP="004A25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A2529" w:rsidRPr="004A2529" w:rsidRDefault="004A2529" w:rsidP="004A2529">
            <w:pPr>
              <w:jc w:val="both"/>
              <w:rPr>
                <w:sz w:val="24"/>
                <w:szCs w:val="24"/>
              </w:rPr>
            </w:pPr>
          </w:p>
        </w:tc>
      </w:tr>
    </w:tbl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04.10.2003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Сосновское сельское поселение Приозерский муниципальный район Ленинградской области, администрация Сосновское сельское поселение Приозерск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  </w:t>
      </w: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административный регламент предоставления муниципальной услуги  «Прием в эксплуатацию после переустройства и (или) перепланировки помещения в многоквартирном доме», утвержденный  постановлением администрации  муниципального образования Сосновское сельское поселение муниципального образования Приозерский муниципальный район Ленинградской области  от 07 марта 2023 года № 50  с учетом внесенных изменений и дополнений  постановлением администрации от  28.112023 года (далее – Регламент) следующие изменения:</w:t>
      </w:r>
      <w:proofErr w:type="gramEnd"/>
    </w:p>
    <w:p w:rsidR="004A2529" w:rsidRPr="004A2529" w:rsidRDefault="004A2529" w:rsidP="004A2529">
      <w:p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п.  2.2. раздела 2 Регламента читать в следующей редакции:</w:t>
      </w:r>
    </w:p>
    <w:p w:rsidR="004A2529" w:rsidRPr="004A2529" w:rsidRDefault="004A2529" w:rsidP="004A252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«2.2. Муниципальную услугу предоставляет: </w:t>
      </w:r>
      <w:r w:rsidRPr="004A252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сельского поселения Ленинградской  области  по месту нахождения помещения.</w:t>
      </w: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A2529">
        <w:rPr>
          <w:rFonts w:ascii="Times New Roman" w:eastAsia="Calibri" w:hAnsi="Times New Roman" w:cs="Times New Roman"/>
          <w:sz w:val="24"/>
          <w:szCs w:val="24"/>
          <w:lang w:eastAsia="ru-RU"/>
        </w:rPr>
        <w:t>Прием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осуществляется приемочной комиссией по приему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(далее – Комиссия), являющейся постоянно</w:t>
      </w:r>
      <w:proofErr w:type="gramEnd"/>
      <w:r w:rsidRPr="004A2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действующим органом администрации, уполномоченным принимать решения по указанным вопросам.</w:t>
      </w: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завершении переустройства и (или) перепланировки (</w:t>
      </w:r>
      <w:r w:rsidRPr="004A2529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 целях перевода жилого помещения в нежилое помещение или нежилого помещения в жилое помещение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Уведомление) с комплектом документов принимаются: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-в администрацию;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-в филиалах, отделах, удаленных рабочих местах ГБУ ЛО «МФЦ»;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электронной форме через личный кабинет заявителя на ЕПГУ;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Уведомления следующими способами: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посредством ЕПГУ – в администрацию, в ГБУ ЛО «МФЦ»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технической реализации);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– администрации, ГБУ ЛО «МФЦ»;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сайта администрации.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заявитель выбирает любые свободные для приема дату и время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установленного в администрации или ГБУ ЛО «МФЦ» графика приема заявителей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A2529" w:rsidRPr="004A2529" w:rsidRDefault="004A2529" w:rsidP="004A2529">
      <w:p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п. 2.3 раздела 2 Регламента  читать в следующей редакции: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Результатом предоставления муниципальной услуги является: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положительного результата – акт приемочной комиссии согласно Приложению 2 к административному регламенту;</w:t>
      </w:r>
      <w:proofErr w:type="gramEnd"/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отрицательного результата – решение об отказе в приеме в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помещение, согласно Приложению 5 к административному регламенту.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Переустройство помещения в многоквартирном доме считается завершенным со дня утверждения акта, указанного в абзаце втором настоящего пункта. 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(или)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предоставляется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соответствии со способом, указанным заявителем при подаче Уведомления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документов):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ЕПГУ.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возможности)».</w:t>
      </w:r>
    </w:p>
    <w:p w:rsidR="004A2529" w:rsidRPr="004A2529" w:rsidRDefault="004A2529" w:rsidP="004A2529">
      <w:pPr>
        <w:tabs>
          <w:tab w:val="left" w:pos="993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п. 2.4  раздела 2 Регламента читать в следующей редакции: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– 19 рабочих дней (не должен превышать 30 календарных дней) с даты поступления (регистрации) Уведомления в администрацию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п. 2.6 раздела 2 Регламента читать в следующей редакции: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в соответствии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</w:r>
      <w:r w:rsidRPr="004A2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1);</w:t>
      </w:r>
    </w:p>
    <w:p w:rsidR="004A2529" w:rsidRPr="004A2529" w:rsidRDefault="004A2529" w:rsidP="004A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технический план перепланированного помещения, подготовленный заявителем в соответствии с Федеральным </w:t>
      </w:r>
      <w:hyperlink r:id="rId9" w:history="1">
        <w:r w:rsidRPr="004A2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 июля 2015 года   № 218-ФЗ "О государственной регистрации недвижимости"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529" w:rsidRPr="004A2529" w:rsidRDefault="004A2529" w:rsidP="004A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п. 2.9. раздела 2 Регламента читать в следующей редакции:</w:t>
      </w:r>
    </w:p>
    <w:p w:rsidR="004A2529" w:rsidRPr="004A2529" w:rsidRDefault="004A2529" w:rsidP="004A2529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«2.9. Исчерпывающий перечень оснований для отказа в приеме документов, необходимых для предоставления муниципальной услуги.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документов:</w:t>
      </w:r>
    </w:p>
    <w:p w:rsidR="004A2529" w:rsidRPr="004A2529" w:rsidRDefault="004A2529" w:rsidP="004A2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Уведомление подано лицом, не уполномоченным на осуществление таких действий;</w:t>
      </w:r>
    </w:p>
    <w:p w:rsidR="004A2529" w:rsidRPr="004A2529" w:rsidRDefault="004A2529" w:rsidP="004A2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A2529" w:rsidRPr="004A2529" w:rsidRDefault="004A2529" w:rsidP="004A25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Представленные заявителем документы не отвечают требованиям, установленным административным регламентом;</w:t>
      </w:r>
    </w:p>
    <w:p w:rsidR="004A2529" w:rsidRPr="004A2529" w:rsidRDefault="004A2529" w:rsidP="004A2529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Предмет запроса не регламентируется законодательством в рамках услуги: представления документов в ненадлежащий орган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A2529" w:rsidRPr="004A2529" w:rsidRDefault="004A2529" w:rsidP="004A2529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п. 3.1  раздела 3  Регламента читать в следующей редакции:</w:t>
      </w: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Состав, последовательность и сроки выполнения административных процедур, требования к порядку их выполнения. </w:t>
      </w: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регламентирует порядок приема в эксплуатацию после переустройства и (или) перепланировки помещения, в том числе с целью перевода жилого помещения в нежилое помещение или нежилого помещения в жилое помещение, и включает в себя следующие административные процедуры: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документов, необходимых для оказания муниципальной услуги – 1 рабочий день;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Уведомления – 15 рабочих дней;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издание акта Комиссии о завершении (отказе в подтверждении завершения) переустройства и (или) перепланировки помещения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2 рабочих дня;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акта комиссии о завершении (решения об отказе в приеме в эксплуатацию) переустройства и (или) перепланировки помещения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1 рабочий день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A2529" w:rsidRPr="004A2529" w:rsidRDefault="004A2529" w:rsidP="004A2529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п. 3.1.2 раздела 3 Регламента читать в следующей  редакции: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«3.1.2. Прием и регистрация документов, необходимых для оказания муниципальной услуги.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3.1.2.1. Основание для начала административной процедуры: поступление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администрацию Уведомления и документов, перечисленных в пункте 2.6 настоящего административного регламента.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3.1.2.2. Содержание административного действия,  продолжительность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максимальный срок его выполнения.</w:t>
      </w: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выполнение административного действия, принимает представленные (направленные) заявителем Уведомление и документы, осуществляет проверку комплектности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делопроизводства, установленными в администрации.</w:t>
      </w: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составляет не более 1 рабочего дня. 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6001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2" w:name="sub_121061"/>
      <w:bookmarkEnd w:id="1"/>
    </w:p>
    <w:bookmarkEnd w:id="2"/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3.1.2.4. Критерием принятия решения является соответствие Уведомления требованиям, установленным пунктом 2.9 настоящего административного регламента.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3.1.2.5. Результат выполнения административной процедуры: регистрация (отказ в регистрации) Уведомления о предоставлении муниципальной услуги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прилагаемых к нему документов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п. 3.1.3 раздела 3 Регламента читать в следующей редакции: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3.1.3. Рассмотрение заявления о предоставлении муниципальной услуги и прилагаемых к нему документов.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Основание для начала административной процедуры: поступление Уведомления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на комплектность и достоверность, проверка сведений, содержащихся в представленных Уведомлении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Уведомления и документов в течение 15 рабочих дней с даты регистрации Уведомления о предоставлении муниципальной услуги и прилагаемых к нему документов.</w:t>
      </w:r>
      <w:proofErr w:type="gramEnd"/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Уведомлению и документам решения о согласовании переустройства и (или)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перепланировки помещения, в том числе с целью перевода жилого помещения в нежилое помещение или нежилого помещения в жилое помещение,</w:t>
      </w:r>
      <w:r w:rsidRPr="004A2529" w:rsidDel="00527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предусмотренном пунктом 2.7 настоящего административного регламента в течение 15 рабочих дней с даты регистрации Уведомления о предоставлении муниципальной услуги и прилагаемых к нему документов.</w:t>
      </w:r>
      <w:proofErr w:type="gramEnd"/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осмотра Комиссией переустроенного и (или) перепланированного помещения в течение 15 рабочих дней 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и прилагаемых к нему документов.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3.1.3.4. Критерий принятия решения: наличие / отсутствие оснований, предусмотренных пунктом 2.10 настоящего административного регламента.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3.1.3.5. Результат выполнения административной процедуры: подготовка решения о предоставлении муниципальной услуги или об отказе в предоставлении муниципальной услуги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</w:t>
      </w:r>
      <w:proofErr w:type="spellEnd"/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3.1.5.2  п. 3.1.5. раздела 3  Регламента читать в следующей редакции: 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«3.1.5.2. Содержание административного действия,  продолжительность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(или) максимальный срок его выполнения: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делопроизводство: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действие: регистрирует акт Комиссии о завершении переустройства и (или) перепланировки помещения или решение об отказе в приеме в эксплуатацию после переустройства и (или) перепланировки помещения, в том числе после перевода жилого помещения в нежилое помещение или нежилого помещения в жилое помещение, не позднее 1 рабочего дня с даты  подписания соответствующего решения, являющегося результатом предоставления муниципальной услуги.</w:t>
      </w:r>
      <w:proofErr w:type="gramEnd"/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действие: направляет результат предоставления муниципальной услуги способом, указанным в Уведомлении, не позднее 1 рабочего дня 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административного действия данной административной процедуры.</w:t>
      </w: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Уведомлении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A2529" w:rsidRPr="004A2529" w:rsidRDefault="004A2529" w:rsidP="004A25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- внести изменения в Приложение  к регламенту №№ 1.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Внести сведения о муниципальной услуге в региональную государственную информационную систему «Реестр государственных и муниципальных услуг (функций) Ленинградской области.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в  сети Интернет на официальном сайте Сосновского сельского поселения. 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на следующий день после его официального опубликования. 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по экономике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proofErr w:type="spellEnd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4A2529" w:rsidRPr="004A2529" w:rsidRDefault="004A2529" w:rsidP="004A2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Сосновское сельское поселение                                                                         </w:t>
      </w:r>
      <w:proofErr w:type="spell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А.С.Беспалько</w:t>
      </w:r>
      <w:proofErr w:type="spellEnd"/>
    </w:p>
    <w:p w:rsidR="004A2529" w:rsidRPr="004A2529" w:rsidRDefault="004A2529" w:rsidP="004A2529">
      <w:pPr>
        <w:widowControl w:val="0"/>
        <w:tabs>
          <w:tab w:val="left" w:pos="603"/>
        </w:tabs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29" w:rsidRPr="004A2529" w:rsidRDefault="004A2529" w:rsidP="004A25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252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Серов А.А. (81379)61-830</w:t>
      </w:r>
    </w:p>
    <w:p w:rsidR="004A2529" w:rsidRPr="004A2529" w:rsidRDefault="004A2529" w:rsidP="004A25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529" w:rsidRDefault="004A2529" w:rsidP="004A2529">
      <w:pPr>
        <w:keepNext/>
        <w:spacing w:after="0" w:line="360" w:lineRule="auto"/>
        <w:ind w:left="48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2529" w:rsidRDefault="004A2529" w:rsidP="004A2529">
      <w:pPr>
        <w:keepNext/>
        <w:spacing w:after="0" w:line="360" w:lineRule="auto"/>
        <w:ind w:left="48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A2529" w:rsidRPr="004A2529" w:rsidRDefault="004A2529" w:rsidP="004A2529">
      <w:pPr>
        <w:keepNext/>
        <w:spacing w:after="0" w:line="360" w:lineRule="auto"/>
        <w:ind w:left="4820" w:right="141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Приложение 1</w:t>
      </w:r>
    </w:p>
    <w:p w:rsidR="004A2529" w:rsidRPr="004A2529" w:rsidRDefault="004A2529" w:rsidP="004A2529">
      <w:pPr>
        <w:spacing w:after="0" w:line="240" w:lineRule="auto"/>
        <w:ind w:right="141" w:firstLine="48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Административному регламенту </w:t>
      </w:r>
    </w:p>
    <w:p w:rsidR="004A2529" w:rsidRPr="004A2529" w:rsidRDefault="004A2529" w:rsidP="004A2529">
      <w:pPr>
        <w:tabs>
          <w:tab w:val="left" w:pos="4820"/>
        </w:tabs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29" w:rsidRPr="004A2529" w:rsidRDefault="004A2529" w:rsidP="004A2529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Администрацию</w:t>
      </w:r>
    </w:p>
    <w:p w:rsidR="004A2529" w:rsidRPr="004A2529" w:rsidRDefault="004A2529" w:rsidP="004A2529">
      <w:pPr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</w:p>
    <w:p w:rsidR="004A2529" w:rsidRPr="004A2529" w:rsidRDefault="004A2529" w:rsidP="004A2529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УВЕДОМЛЕНИЕ</w:t>
      </w: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завершении 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 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_______________________________________________________________________________</w:t>
      </w: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наниматель, либо собственник помещения, либо собственники</w:t>
      </w:r>
      <w:proofErr w:type="gramEnd"/>
    </w:p>
    <w:p w:rsidR="004A2529" w:rsidRPr="004A2529" w:rsidRDefault="004A2529" w:rsidP="004A25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помещения, находящегося в общей собственности двух и более лиц, в случае, если ни один</w:t>
      </w:r>
    </w:p>
    <w:p w:rsidR="004A2529" w:rsidRPr="004A2529" w:rsidRDefault="004A2529" w:rsidP="004A25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собственников либо иных лиц не </w:t>
      </w:r>
      <w:proofErr w:type="gramStart"/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</w:t>
      </w:r>
      <w:proofErr w:type="gramEnd"/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установленном порядке представлять их интересы)</w:t>
      </w:r>
      <w:r w:rsidRPr="004A2529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10" o:title=""/>
          </v:shape>
          <o:OLEObject Type="Embed" ProgID="Equation.3" ShapeID="_x0000_i1025" DrawAspect="Content" ObjectID="_1773834699" r:id="rId11"/>
        </w:object>
      </w: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помещения:  _____________________________________________________________________________</w:t>
      </w: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адрес: субъект Российской Федерации,</w:t>
      </w:r>
      <w:proofErr w:type="gramEnd"/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образование, поселение, улица, дом, корпус, строение,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квартира (комната), подъезд, этаж)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</w:t>
      </w: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помещения:  _____________________________________________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эксплуатацию после ____________________________________________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(переустройства, перепланировки, переустройства и перепланировки – </w:t>
      </w:r>
      <w:proofErr w:type="gramStart"/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занимаемого на основании  </w:t>
      </w: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A2529" w:rsidRPr="004A2529" w:rsidRDefault="004A2529" w:rsidP="004A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(права собственности, договора найма – </w:t>
      </w:r>
      <w:proofErr w:type="gramStart"/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</w:t>
      </w:r>
    </w:p>
    <w:p w:rsidR="004A2529" w:rsidRPr="004A2529" w:rsidRDefault="004A2529" w:rsidP="004A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object w:dxaOrig="120" w:dyaOrig="300">
          <v:shape id="_x0000_i1026" type="#_x0000_t75" style="width:5.25pt;height:15pt" o:ole="">
            <v:imagedata r:id="rId12" o:title=""/>
          </v:shape>
          <o:OLEObject Type="Embed" ProgID="Equation.3" ShapeID="_x0000_i1026" DrawAspect="Content" ObjectID="_1773834700" r:id="rId13"/>
        </w:object>
      </w:r>
      <w:proofErr w:type="gramStart"/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A2529" w:rsidRPr="004A2529" w:rsidRDefault="004A2529" w:rsidP="004A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A2529" w:rsidRPr="004A2529" w:rsidRDefault="004A2529" w:rsidP="004A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52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может указываться адрес электронной почты</w:t>
      </w:r>
    </w:p>
    <w:p w:rsidR="004A2529" w:rsidRPr="004A2529" w:rsidRDefault="004A2529" w:rsidP="004A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463"/>
      </w:tblGrid>
      <w:tr w:rsidR="004A2529" w:rsidRPr="004A2529" w:rsidTr="00B72778">
        <w:tc>
          <w:tcPr>
            <w:tcW w:w="675" w:type="dxa"/>
          </w:tcPr>
          <w:p w:rsidR="004A2529" w:rsidRPr="004A2529" w:rsidRDefault="004A2529" w:rsidP="004A2529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463" w:type="dxa"/>
          </w:tcPr>
          <w:p w:rsidR="004A2529" w:rsidRPr="004A2529" w:rsidRDefault="004A2529" w:rsidP="004A2529">
            <w:pPr>
              <w:jc w:val="both"/>
              <w:rPr>
                <w:sz w:val="24"/>
                <w:szCs w:val="24"/>
              </w:rPr>
            </w:pPr>
            <w:r w:rsidRPr="004A2529">
              <w:rPr>
                <w:sz w:val="24"/>
                <w:szCs w:val="24"/>
              </w:rPr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уплате заявителем государственной пошлины за осуществление государственной регистрации прав на недвижимое имущество </w:t>
      </w: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 (указывается в случае образования в результате перепланировки помещения новых помещений)</w:t>
      </w:r>
    </w:p>
    <w:p w:rsidR="004A2529" w:rsidRPr="004A2529" w:rsidRDefault="004A2529" w:rsidP="004A2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следующие документы:</w:t>
      </w:r>
    </w:p>
    <w:p w:rsidR="004A2529" w:rsidRPr="004A2529" w:rsidRDefault="004A2529" w:rsidP="004A2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4A2529" w:rsidRPr="004A2529" w:rsidTr="00B72778">
        <w:trPr>
          <w:cantSplit/>
        </w:trPr>
        <w:tc>
          <w:tcPr>
            <w:tcW w:w="828" w:type="dxa"/>
          </w:tcPr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A25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25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00" w:type="dxa"/>
          </w:tcPr>
          <w:p w:rsidR="004A2529" w:rsidRPr="004A2529" w:rsidRDefault="004A2529" w:rsidP="004A2529">
            <w:pPr>
              <w:keepNext/>
              <w:keepLines/>
              <w:spacing w:before="200" w:after="0" w:line="240" w:lineRule="auto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lang w:eastAsia="ru-RU"/>
              </w:rPr>
            </w:pPr>
            <w:r w:rsidRPr="004A2529">
              <w:rPr>
                <w:rFonts w:asciiTheme="majorHAnsi" w:eastAsiaTheme="majorEastAsia" w:hAnsiTheme="majorHAnsi" w:cstheme="majorBidi"/>
                <w:bCs/>
                <w:i/>
                <w:iCs/>
                <w:color w:val="4F81BD" w:themeColor="accent1"/>
                <w:lang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lang w:eastAsia="ru-RU"/>
              </w:rPr>
              <w:t xml:space="preserve">листов </w:t>
            </w:r>
            <w:r w:rsidRPr="004A252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  <w:r w:rsidRPr="004A2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2529" w:rsidRPr="004A2529" w:rsidTr="00B72778">
        <w:trPr>
          <w:cantSplit/>
          <w:trHeight w:val="593"/>
        </w:trPr>
        <w:tc>
          <w:tcPr>
            <w:tcW w:w="828" w:type="dxa"/>
          </w:tcPr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6300" w:type="dxa"/>
          </w:tcPr>
          <w:p w:rsidR="004A2529" w:rsidRPr="004A2529" w:rsidRDefault="004A2529" w:rsidP="004A2529">
            <w:pPr>
              <w:keepNext/>
              <w:keepLines/>
              <w:spacing w:before="200" w:after="0" w:line="240" w:lineRule="auto"/>
              <w:ind w:left="23"/>
              <w:jc w:val="both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strike/>
                <w:color w:val="4F81BD" w:themeColor="accent1"/>
                <w:lang w:eastAsia="ru-RU"/>
              </w:rPr>
            </w:pPr>
          </w:p>
        </w:tc>
        <w:tc>
          <w:tcPr>
            <w:tcW w:w="2340" w:type="dxa"/>
          </w:tcPr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2529" w:rsidRPr="004A2529" w:rsidTr="00B72778">
        <w:trPr>
          <w:cantSplit/>
        </w:trPr>
        <w:tc>
          <w:tcPr>
            <w:tcW w:w="828" w:type="dxa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6300" w:type="dxa"/>
          </w:tcPr>
          <w:p w:rsidR="004A2529" w:rsidRPr="004A2529" w:rsidRDefault="004A2529" w:rsidP="004A2529">
            <w:pPr>
              <w:keepNext/>
              <w:keepLines/>
              <w:spacing w:before="200" w:after="0" w:line="240" w:lineRule="auto"/>
              <w:ind w:left="23"/>
              <w:jc w:val="both"/>
              <w:outlineLvl w:val="3"/>
              <w:rPr>
                <w:rFonts w:asciiTheme="majorHAnsi" w:eastAsiaTheme="majorEastAsia" w:hAnsiTheme="majorHAnsi" w:cstheme="majorBidi"/>
                <w:bCs/>
                <w:i/>
                <w:iCs/>
                <w:strike/>
                <w:color w:val="4F81BD" w:themeColor="accent1"/>
                <w:lang w:eastAsia="ru-RU"/>
              </w:rPr>
            </w:pPr>
          </w:p>
        </w:tc>
        <w:tc>
          <w:tcPr>
            <w:tcW w:w="2340" w:type="dxa"/>
          </w:tcPr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</w:tr>
    </w:tbl>
    <w:p w:rsidR="004A2529" w:rsidRPr="004A2529" w:rsidRDefault="004A2529" w:rsidP="004A2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подавшего Уведомление:</w:t>
      </w: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4A2529" w:rsidRPr="004A2529" w:rsidTr="00B7277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529" w:rsidRPr="004A2529" w:rsidTr="00B7277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заявителя)</w:t>
            </w:r>
          </w:p>
        </w:tc>
      </w:tr>
    </w:tbl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Уведомления прошу (поставить отметку «V»):</w:t>
      </w:r>
    </w:p>
    <w:p w:rsidR="004A2529" w:rsidRPr="004A2529" w:rsidRDefault="004A2529" w:rsidP="004A2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9874"/>
      </w:tblGrid>
      <w:tr w:rsidR="004A2529" w:rsidRPr="004A2529" w:rsidTr="00B72778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4A2529" w:rsidRPr="004A2529" w:rsidRDefault="004A2529" w:rsidP="004A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2529" w:rsidRPr="004A2529" w:rsidRDefault="004A2529" w:rsidP="004A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ОМСУ</w:t>
            </w:r>
          </w:p>
        </w:tc>
      </w:tr>
      <w:tr w:rsidR="004A2529" w:rsidRPr="004A2529" w:rsidTr="00B72778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4A2529" w:rsidRPr="004A2529" w:rsidRDefault="004A2529" w:rsidP="004A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529" w:rsidRPr="004A2529" w:rsidRDefault="004A2529" w:rsidP="004A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2529" w:rsidRPr="004A2529" w:rsidRDefault="004A2529" w:rsidP="004A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ЕПГУ</w:t>
            </w:r>
          </w:p>
        </w:tc>
      </w:tr>
      <w:tr w:rsidR="004A2529" w:rsidRPr="004A2529" w:rsidTr="00B72778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4A2529" w:rsidRPr="004A2529" w:rsidRDefault="004A2529" w:rsidP="004A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2529" w:rsidRPr="004A2529" w:rsidRDefault="004A2529" w:rsidP="004A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электронной почте, указать электронный адрес__________________________</w:t>
            </w:r>
          </w:p>
        </w:tc>
      </w:tr>
      <w:tr w:rsidR="004A2529" w:rsidRPr="004A2529" w:rsidTr="00B72778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4A2529" w:rsidRPr="004A2529" w:rsidRDefault="004A2529" w:rsidP="004A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2529" w:rsidRPr="004A2529" w:rsidRDefault="004A2529" w:rsidP="004A2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 </w:t>
            </w:r>
            <w:proofErr w:type="gramStart"/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расположенном</w:t>
            </w:r>
            <w:proofErr w:type="gramEnd"/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адресу &lt;*&gt;: Ленинградская область, _____________________________________________________________</w:t>
            </w:r>
          </w:p>
        </w:tc>
      </w:tr>
    </w:tbl>
    <w:p w:rsidR="004A2529" w:rsidRPr="004A2529" w:rsidRDefault="004A2529" w:rsidP="004A2529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29" w:rsidRPr="004A2529" w:rsidRDefault="004A2529" w:rsidP="004A2529">
      <w:pPr>
        <w:spacing w:before="240" w:after="0" w:line="240" w:lineRule="auto"/>
        <w:ind w:right="58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5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</w:t>
      </w:r>
      <w:proofErr w:type="gramEnd"/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2"/>
        <w:gridCol w:w="1570"/>
        <w:gridCol w:w="2616"/>
      </w:tblGrid>
      <w:tr w:rsidR="004A2529" w:rsidRPr="004A2529" w:rsidTr="00B72778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529" w:rsidRPr="004A2529" w:rsidTr="00B72778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29" w:rsidRPr="004A2529" w:rsidRDefault="004A2529" w:rsidP="004A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2529" w:rsidRPr="004A2529" w:rsidRDefault="004A2529" w:rsidP="004A2529">
      <w:pPr>
        <w:keepNext/>
        <w:spacing w:after="0" w:line="360" w:lineRule="auto"/>
        <w:ind w:left="6096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A2529" w:rsidRPr="004A2529" w:rsidRDefault="004A2529" w:rsidP="004A2529">
      <w:pPr>
        <w:keepNext/>
        <w:spacing w:after="0" w:line="360" w:lineRule="auto"/>
        <w:ind w:left="6096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A2529" w:rsidRPr="004A2529" w:rsidRDefault="004A2529" w:rsidP="004A252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93F94" w:rsidRDefault="00A93F94"/>
    <w:sectPr w:rsidR="00A93F94" w:rsidSect="004A252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6F" w:rsidRDefault="00E66A6F" w:rsidP="004A2529">
      <w:pPr>
        <w:spacing w:after="0" w:line="240" w:lineRule="auto"/>
      </w:pPr>
      <w:r>
        <w:separator/>
      </w:r>
    </w:p>
  </w:endnote>
  <w:endnote w:type="continuationSeparator" w:id="0">
    <w:p w:rsidR="00E66A6F" w:rsidRDefault="00E66A6F" w:rsidP="004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6F" w:rsidRDefault="00E66A6F" w:rsidP="004A2529">
      <w:pPr>
        <w:spacing w:after="0" w:line="240" w:lineRule="auto"/>
      </w:pPr>
      <w:r>
        <w:separator/>
      </w:r>
    </w:p>
  </w:footnote>
  <w:footnote w:type="continuationSeparator" w:id="0">
    <w:p w:rsidR="00E66A6F" w:rsidRDefault="00E66A6F" w:rsidP="004A2529">
      <w:pPr>
        <w:spacing w:after="0" w:line="240" w:lineRule="auto"/>
      </w:pPr>
      <w:r>
        <w:continuationSeparator/>
      </w:r>
    </w:p>
  </w:footnote>
  <w:footnote w:id="1">
    <w:p w:rsidR="004A2529" w:rsidRPr="00E24AD1" w:rsidRDefault="004A2529" w:rsidP="004A2529">
      <w:pPr>
        <w:pStyle w:val="a3"/>
        <w:rPr>
          <w:rFonts w:ascii="Times New Roman" w:hAnsi="Times New Roman"/>
          <w:sz w:val="18"/>
          <w:szCs w:val="18"/>
        </w:rPr>
      </w:pPr>
      <w:r w:rsidRPr="00E24AD1">
        <w:rPr>
          <w:rStyle w:val="a5"/>
          <w:rFonts w:ascii="Times New Roman" w:hAnsi="Times New Roman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0CBB"/>
    <w:multiLevelType w:val="hybridMultilevel"/>
    <w:tmpl w:val="F5B6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4D"/>
    <w:rsid w:val="004A2529"/>
    <w:rsid w:val="006D6A9D"/>
    <w:rsid w:val="00A93F94"/>
    <w:rsid w:val="00E66A6F"/>
    <w:rsid w:val="00F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25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529"/>
    <w:rPr>
      <w:sz w:val="20"/>
      <w:szCs w:val="20"/>
    </w:rPr>
  </w:style>
  <w:style w:type="character" w:styleId="a5">
    <w:name w:val="footnote reference"/>
    <w:uiPriority w:val="99"/>
    <w:unhideWhenUsed/>
    <w:rsid w:val="004A2529"/>
    <w:rPr>
      <w:rFonts w:cs="Times New Roman"/>
      <w:vertAlign w:val="superscript"/>
    </w:rPr>
  </w:style>
  <w:style w:type="table" w:styleId="a6">
    <w:name w:val="Table Grid"/>
    <w:basedOn w:val="a1"/>
    <w:rsid w:val="004A2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25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2529"/>
    <w:rPr>
      <w:sz w:val="20"/>
      <w:szCs w:val="20"/>
    </w:rPr>
  </w:style>
  <w:style w:type="character" w:styleId="a5">
    <w:name w:val="footnote reference"/>
    <w:uiPriority w:val="99"/>
    <w:unhideWhenUsed/>
    <w:rsid w:val="004A2529"/>
    <w:rPr>
      <w:rFonts w:cs="Times New Roman"/>
      <w:vertAlign w:val="superscript"/>
    </w:rPr>
  </w:style>
  <w:style w:type="table" w:styleId="a6">
    <w:name w:val="Table Grid"/>
    <w:basedOn w:val="a1"/>
    <w:rsid w:val="004A2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2024-04-05T11:59:00Z</dcterms:created>
  <dcterms:modified xsi:type="dcterms:W3CDTF">2024-04-05T12:04:00Z</dcterms:modified>
</cp:coreProperties>
</file>