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CA" w:rsidRPr="009356CA" w:rsidRDefault="009356CA" w:rsidP="009356CA">
      <w:pPr>
        <w:suppressAutoHyphens/>
        <w:spacing w:after="60" w:line="276" w:lineRule="auto"/>
        <w:ind w:firstLine="567"/>
        <w:jc w:val="center"/>
        <w:rPr>
          <w:rFonts w:ascii="Times New Roman" w:eastAsia="Times New Roman" w:hAnsi="Times New Roman" w:cs="Times New Roman"/>
          <w:b/>
          <w:sz w:val="28"/>
          <w:szCs w:val="28"/>
          <w:lang w:eastAsia="ru-RU"/>
        </w:rPr>
      </w:pPr>
      <w:r w:rsidRPr="009356CA">
        <w:rPr>
          <w:rFonts w:ascii="Times New Roman" w:eastAsia="Times New Roman" w:hAnsi="Times New Roman" w:cs="Times New Roman"/>
          <w:b/>
          <w:sz w:val="28"/>
          <w:szCs w:val="28"/>
          <w:lang w:eastAsia="ru-RU"/>
        </w:rPr>
        <w:t>ОТЧЕТ</w:t>
      </w:r>
    </w:p>
    <w:p w:rsidR="009356CA" w:rsidRPr="009356CA" w:rsidRDefault="009356CA" w:rsidP="009356CA">
      <w:pPr>
        <w:suppressAutoHyphens/>
        <w:spacing w:after="60" w:line="276" w:lineRule="auto"/>
        <w:ind w:firstLine="567"/>
        <w:jc w:val="center"/>
        <w:rPr>
          <w:rFonts w:ascii="Times New Roman" w:eastAsia="Times New Roman" w:hAnsi="Times New Roman" w:cs="Times New Roman"/>
          <w:b/>
          <w:sz w:val="28"/>
          <w:szCs w:val="28"/>
          <w:lang w:eastAsia="ru-RU"/>
        </w:rPr>
      </w:pPr>
      <w:r w:rsidRPr="009356CA">
        <w:rPr>
          <w:rFonts w:ascii="Times New Roman" w:eastAsia="Times New Roman" w:hAnsi="Times New Roman" w:cs="Times New Roman"/>
          <w:b/>
          <w:sz w:val="28"/>
          <w:szCs w:val="28"/>
          <w:lang w:eastAsia="ru-RU"/>
        </w:rPr>
        <w:t>Реализация Подпрограммы «Развитие и поддержка малого и среднего предпринимательства на территории муниципального образования Сосновское сельское поселение Приозерского муниципального района Ленинградской области за 202</w:t>
      </w:r>
      <w:r>
        <w:rPr>
          <w:rFonts w:ascii="Times New Roman" w:eastAsia="Times New Roman" w:hAnsi="Times New Roman" w:cs="Times New Roman"/>
          <w:b/>
          <w:sz w:val="28"/>
          <w:szCs w:val="28"/>
          <w:lang w:eastAsia="ru-RU"/>
        </w:rPr>
        <w:t>3</w:t>
      </w:r>
      <w:r w:rsidRPr="009356CA">
        <w:rPr>
          <w:rFonts w:ascii="Times New Roman" w:eastAsia="Times New Roman" w:hAnsi="Times New Roman" w:cs="Times New Roman"/>
          <w:b/>
          <w:sz w:val="28"/>
          <w:szCs w:val="28"/>
          <w:lang w:eastAsia="ru-RU"/>
        </w:rPr>
        <w:t xml:space="preserve"> год».</w:t>
      </w:r>
    </w:p>
    <w:p w:rsid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Малый бизнес – это значимый и перспективный сектор местной экономики. Он обеспечивает работой жителей поселения и занимает устойчивые позиции в экономике. На территории МО Сосновское сельское поселение осуществляют предпринимательскую деятельность 327</w:t>
      </w:r>
      <w:r w:rsidRPr="009356CA">
        <w:rPr>
          <w:rFonts w:ascii="Times New Roman" w:eastAsia="Times New Roman" w:hAnsi="Times New Roman" w:cs="Times New Roman"/>
          <w:color w:val="FF0000"/>
          <w:sz w:val="28"/>
          <w:szCs w:val="28"/>
          <w:lang w:eastAsia="ru-RU"/>
        </w:rPr>
        <w:t xml:space="preserve"> </w:t>
      </w:r>
      <w:r w:rsidRPr="009356CA">
        <w:rPr>
          <w:rFonts w:ascii="Times New Roman" w:eastAsia="Times New Roman" w:hAnsi="Times New Roman" w:cs="Times New Roman"/>
          <w:sz w:val="28"/>
          <w:szCs w:val="28"/>
          <w:lang w:eastAsia="ru-RU"/>
        </w:rPr>
        <w:t>предприятий, из них индивидуальных предпринимателей - 269, прочие формы - 58 единиц (ООО, ЗАО и др.)</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Основными видами экономической деятельности малого и среднего бизнеса в поселении являются: производство (обрабатывающее и сельскохозяйственное), торговля и общественное питание, сфера услуг, строительство).</w:t>
      </w:r>
    </w:p>
    <w:p w:rsidR="009356CA" w:rsidRPr="009356CA" w:rsidRDefault="009356CA" w:rsidP="009356CA">
      <w:pPr>
        <w:suppressAutoHyphens/>
        <w:spacing w:after="200" w:line="276" w:lineRule="auto"/>
        <w:ind w:firstLine="567"/>
        <w:jc w:val="both"/>
        <w:rPr>
          <w:rFonts w:ascii="Times New Roman" w:eastAsia="Calibri" w:hAnsi="Times New Roman" w:cs="Calibri"/>
          <w:sz w:val="28"/>
          <w:szCs w:val="28"/>
          <w:lang w:eastAsia="ru-RU"/>
        </w:rPr>
      </w:pPr>
      <w:r w:rsidRPr="009356CA">
        <w:rPr>
          <w:rFonts w:ascii="Times New Roman" w:eastAsia="Calibri" w:hAnsi="Times New Roman" w:cs="Calibri"/>
          <w:sz w:val="28"/>
          <w:szCs w:val="28"/>
          <w:lang w:eastAsia="ru-RU"/>
        </w:rPr>
        <w:t xml:space="preserve">В целях формирования благоприятных условий для развития малого и среднего бизнеса Администрация поселения совместно с областными и районными органами власти в течение 2023 года реализовывала различные меры по поддержке субъектов малого и среднего предпринимательства. </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zh-CN"/>
        </w:rPr>
      </w:pPr>
      <w:r w:rsidRPr="009356CA">
        <w:rPr>
          <w:rFonts w:ascii="Times New Roman" w:eastAsia="Times New Roman" w:hAnsi="Times New Roman" w:cs="Times New Roman"/>
          <w:sz w:val="28"/>
          <w:szCs w:val="28"/>
          <w:lang w:eastAsia="ru-RU"/>
        </w:rPr>
        <w:t xml:space="preserve">В отчетном году поддержка субъектов малого и среднего предпринимательства в Сосновском сельском поселении осуществлялась в соответствии с </w:t>
      </w:r>
      <w:r w:rsidRPr="009356CA">
        <w:rPr>
          <w:rFonts w:ascii="Times New Roman" w:eastAsia="Times New Roman" w:hAnsi="Times New Roman" w:cs="Times New Roman"/>
          <w:sz w:val="28"/>
          <w:szCs w:val="28"/>
          <w:lang w:eastAsia="zh-CN"/>
        </w:rPr>
        <w:t>Подпрограммой «Развитие и поддержка малого и среднего предпринимательства на территории муниципального образования Сосновское сельское поселение на 2022 – 2024 годы» муниципальной программы «Устойчивое общественное развитие в муниципальном образовании Сосновское сельское поселение на 2022 -2024 годы» (далее – Подпрограмма).</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Для реализации комплекса мер и обеспечения равного доступа субъектов предпринимательской деятельности к получению поддержки, предусмотренные Программой средства бюджета, были полностью освоены:</w:t>
      </w:r>
    </w:p>
    <w:p w:rsidR="009356CA" w:rsidRPr="009356CA" w:rsidRDefault="009356CA" w:rsidP="009356CA">
      <w:pPr>
        <w:suppressAutoHyphens/>
        <w:spacing w:after="60" w:line="276" w:lineRule="auto"/>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 xml:space="preserve">2023 год – 30 тыс. руб. </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u w:val="single"/>
          <w:lang w:eastAsia="ru-RU"/>
        </w:rPr>
        <w:t>По направлению</w:t>
      </w:r>
      <w:r w:rsidRPr="009356CA">
        <w:rPr>
          <w:rFonts w:ascii="Times New Roman" w:eastAsia="Times New Roman" w:hAnsi="Times New Roman" w:cs="Times New Roman"/>
          <w:sz w:val="28"/>
          <w:szCs w:val="28"/>
          <w:lang w:eastAsia="ru-RU"/>
        </w:rPr>
        <w:t xml:space="preserve"> </w:t>
      </w:r>
      <w:r w:rsidRPr="009356CA">
        <w:rPr>
          <w:rFonts w:ascii="Times New Roman" w:eastAsia="Times New Roman" w:hAnsi="Times New Roman" w:cs="Times New Roman"/>
          <w:b/>
          <w:sz w:val="28"/>
          <w:szCs w:val="28"/>
          <w:lang w:eastAsia="ru-RU"/>
        </w:rPr>
        <w:t>Формирование благоприятной среды для развития предпринимательства: содействие росту конкурентоспособности субъектов малого и среднего предпринимательства Сосновского поселения, содействие в устранении административных барьеров и препятствий, сдерживающих развитие</w:t>
      </w:r>
      <w:r w:rsidRPr="009356CA">
        <w:rPr>
          <w:rFonts w:ascii="Times New Roman" w:eastAsia="Times New Roman" w:hAnsi="Times New Roman" w:cs="Times New Roman"/>
          <w:sz w:val="28"/>
          <w:szCs w:val="28"/>
          <w:lang w:eastAsia="ru-RU"/>
        </w:rPr>
        <w:t xml:space="preserve"> </w:t>
      </w:r>
      <w:r w:rsidRPr="009356CA">
        <w:rPr>
          <w:rFonts w:ascii="Times New Roman" w:eastAsia="Times New Roman" w:hAnsi="Times New Roman" w:cs="Times New Roman"/>
          <w:b/>
          <w:sz w:val="28"/>
          <w:szCs w:val="28"/>
          <w:lang w:eastAsia="ru-RU"/>
        </w:rPr>
        <w:t>предпринимательства</w:t>
      </w:r>
      <w:r w:rsidRPr="009356CA">
        <w:rPr>
          <w:rFonts w:ascii="Times New Roman" w:eastAsia="Times New Roman" w:hAnsi="Times New Roman" w:cs="Times New Roman"/>
          <w:sz w:val="28"/>
          <w:szCs w:val="28"/>
          <w:lang w:eastAsia="ru-RU"/>
        </w:rPr>
        <w:t xml:space="preserve">: Продолжил </w:t>
      </w:r>
      <w:r w:rsidRPr="009356CA">
        <w:rPr>
          <w:rFonts w:ascii="Times New Roman" w:eastAsia="Times New Roman" w:hAnsi="Times New Roman" w:cs="Times New Roman"/>
          <w:sz w:val="28"/>
          <w:szCs w:val="28"/>
          <w:lang w:eastAsia="ru-RU"/>
        </w:rPr>
        <w:lastRenderedPageBreak/>
        <w:t>работу координационный совет по взаимодействию местного самоуправления и субъектов малого и среднего предпринимательства. В рамках работы этого совета рассматривались и решались актуальные для предпринимателей вопросы.</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Субъекты малого и среднего предпринимательства принимают активное участие в получении заказов для государственных и муниципальных нужд, а именно такие предприятия как ИП Марусев А.Н., ИП Визгалова Л.С., ИП Самоделкина Л.М., АО «Сосновоагроснаб», ИП Мишина Ю.В., ООО «Ландшафт ЭКО»,  ИП Суровцев В.Н., ООО «УКСосновоАгроПромТехника», ИП Подольский А.И., ООО «МАРЬЯМ», ЗАО «Сосновоагропромтехника», ИП Долгова Ж.Н., ООО «Торговый Дом «Сосновоагроснаб», ИП Шуклина Д.И.</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u w:val="single"/>
          <w:lang w:eastAsia="ar-SA"/>
        </w:rPr>
        <w:t>По направлению</w:t>
      </w:r>
      <w:r w:rsidRPr="009356CA">
        <w:rPr>
          <w:rFonts w:ascii="Times New Roman" w:eastAsia="Times New Roman" w:hAnsi="Times New Roman" w:cs="Times New Roman"/>
          <w:sz w:val="28"/>
          <w:szCs w:val="28"/>
          <w:lang w:eastAsia="ar-SA"/>
        </w:rPr>
        <w:t xml:space="preserve"> </w:t>
      </w:r>
      <w:r w:rsidRPr="009356CA">
        <w:rPr>
          <w:rFonts w:ascii="Times New Roman" w:eastAsia="Times New Roman" w:hAnsi="Times New Roman" w:cs="Times New Roman"/>
          <w:b/>
          <w:sz w:val="28"/>
          <w:szCs w:val="28"/>
          <w:lang w:eastAsia="ar-SA"/>
        </w:rPr>
        <w:t xml:space="preserve">Информационно – консультационная поддержка: </w:t>
      </w:r>
      <w:r w:rsidRPr="009356CA">
        <w:rPr>
          <w:rFonts w:ascii="Times New Roman" w:eastAsia="Times New Roman" w:hAnsi="Times New Roman" w:cs="Times New Roman"/>
          <w:sz w:val="28"/>
          <w:szCs w:val="28"/>
          <w:lang w:eastAsia="ar-SA"/>
        </w:rPr>
        <w:t>Оказаны</w:t>
      </w:r>
      <w:r w:rsidRPr="009356CA">
        <w:rPr>
          <w:rFonts w:ascii="Times New Roman" w:eastAsia="Times New Roman" w:hAnsi="Times New Roman" w:cs="Times New Roman"/>
          <w:color w:val="000000"/>
          <w:sz w:val="28"/>
          <w:szCs w:val="28"/>
          <w:lang w:eastAsia="ru-RU"/>
        </w:rPr>
        <w:t> </w:t>
      </w:r>
      <w:r w:rsidRPr="009356CA">
        <w:rPr>
          <w:rFonts w:ascii="Times New Roman" w:eastAsia="Times New Roman" w:hAnsi="Times New Roman" w:cs="Times New Roman"/>
          <w:sz w:val="28"/>
          <w:szCs w:val="28"/>
          <w:lang w:eastAsia="ru-RU"/>
        </w:rPr>
        <w:t xml:space="preserve">консультативные, информационные услуги, методическая помощь субъектам малого бизнеса  и гражданам по общим вопросам осуществления предпринимательской деятельности бизнес-планированию, регистрации предприятий и индивидуальной деятельности, оказана консультационная помощь в выборе организационно-правовой формы предпринимательской деятельности, а так же выбор систем налогообложения, оказана помощь субъектам малого бизнеса в оформлении бухгалтерской отчетности, проведена деятельность по информации о мерах государственной поддержки малого бизнеса, о конкурсах, выставках и семинарах, проводимых для малого бизнеса как на районном, так и на областном уровне по участию в Программах по поддержке малого, среднего предпринимательства Ленинградской области, в том числе в АПК ЛО. По результатам этого мероприятия </w:t>
      </w:r>
      <w:r w:rsidRPr="009356CA">
        <w:rPr>
          <w:rFonts w:ascii="Times New Roman" w:eastAsia="Times New Roman" w:hAnsi="Times New Roman" w:cs="Times New Roman"/>
          <w:color w:val="000000"/>
          <w:sz w:val="28"/>
          <w:szCs w:val="28"/>
          <w:shd w:val="clear" w:color="auto" w:fill="FFFFFF"/>
          <w:lang w:eastAsia="ar-SA"/>
        </w:rPr>
        <w:t>субъекты малого бизнеса и граждане получили 105 консультаций.</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В 2023 году созданы 11 субъектов малого предпринимательства (индивидуальные предприниматели). Прекратили деятельность (закрылись) в 2023 году: 2 индивидуальных предпринимателя. Но, вместе с тем, действующие 7 индивидуальных предпринимателей и 2 организации расширили сферу деятельности и создали новые рабочие места.</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Предприниматели Сосновского поселения активно участвовали в мероприятиях Программы развития и поддержки малого и среднего бизнеса Ленинградской области и получили из областного бюджета субсидии на общую сумму 4 192 491 рублей, из них:</w:t>
      </w:r>
    </w:p>
    <w:p w:rsidR="009356CA" w:rsidRPr="009356CA" w:rsidRDefault="009356CA" w:rsidP="009356CA">
      <w:pPr>
        <w:suppressAutoHyphens/>
        <w:spacing w:after="60" w:line="276" w:lineRule="auto"/>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 xml:space="preserve"> – предоставлена субсидия на возмещения части затрат, связанных с получением сертификатов, на общую сумму 42 480,00 руб. (ИП Сытин Артур Геннадьевич);</w:t>
      </w:r>
    </w:p>
    <w:p w:rsidR="009356CA" w:rsidRPr="009356CA" w:rsidRDefault="009356CA" w:rsidP="009356CA">
      <w:pPr>
        <w:suppressAutoHyphens/>
        <w:spacing w:after="60" w:line="276" w:lineRule="auto"/>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lastRenderedPageBreak/>
        <w:t xml:space="preserve"> - предоставлена субсидия для возмещения части затрат, связанных с заключением договоров лизинга, на общую сумму 875 540 руб. (ООО «ЭКОТЕХНОЛОГИИ»);</w:t>
      </w:r>
    </w:p>
    <w:p w:rsidR="009356CA" w:rsidRPr="009356CA" w:rsidRDefault="009356CA" w:rsidP="009356CA">
      <w:pPr>
        <w:suppressAutoHyphens/>
        <w:spacing w:after="60" w:line="276" w:lineRule="auto"/>
        <w:jc w:val="both"/>
        <w:rPr>
          <w:rFonts w:ascii="Times New Roman" w:eastAsia="Calibri" w:hAnsi="Times New Roman" w:cs="Calibri"/>
          <w:sz w:val="28"/>
          <w:szCs w:val="28"/>
          <w:lang w:eastAsia="ru-RU"/>
        </w:rPr>
      </w:pPr>
      <w:r w:rsidRPr="009356CA">
        <w:rPr>
          <w:rFonts w:ascii="Times New Roman" w:eastAsia="Calibri" w:hAnsi="Times New Roman" w:cs="Calibri"/>
          <w:sz w:val="28"/>
          <w:szCs w:val="28"/>
          <w:lang w:eastAsia="ru-RU"/>
        </w:rPr>
        <w:t xml:space="preserve"> - предоставлена субсидия для возмещения части затрат, связанных с уплатой процентов по кредитным договорам, на общую сумму 318 373,00 руб. (АО «АЭЛИТА»);</w:t>
      </w:r>
    </w:p>
    <w:p w:rsidR="009356CA" w:rsidRPr="009356CA" w:rsidRDefault="009356CA" w:rsidP="009356CA">
      <w:pPr>
        <w:suppressAutoHyphens/>
        <w:spacing w:after="60" w:line="276" w:lineRule="auto"/>
        <w:jc w:val="both"/>
        <w:rPr>
          <w:rFonts w:ascii="Times New Roman" w:eastAsia="Calibri" w:hAnsi="Times New Roman" w:cs="Calibri"/>
          <w:sz w:val="28"/>
          <w:szCs w:val="28"/>
          <w:lang w:eastAsia="ru-RU"/>
        </w:rPr>
      </w:pPr>
      <w:r w:rsidRPr="009356CA">
        <w:rPr>
          <w:rFonts w:ascii="Times New Roman" w:eastAsia="Calibri" w:hAnsi="Times New Roman" w:cs="Calibri"/>
          <w:sz w:val="28"/>
          <w:szCs w:val="28"/>
          <w:lang w:eastAsia="ru-RU"/>
        </w:rPr>
        <w:t xml:space="preserve">- предоставлена субсидия для возмещения затрат, связанных с приобретением оборудования в целях создания и (или) развития, и (или) модернизации производства товаров, на общую сумму 1 757 785,00 руб. (АО «АЭЛИТА»); </w:t>
      </w:r>
    </w:p>
    <w:p w:rsidR="009356CA" w:rsidRPr="009356CA" w:rsidRDefault="009356CA" w:rsidP="009356CA">
      <w:pPr>
        <w:suppressAutoHyphens/>
        <w:spacing w:after="60" w:line="276" w:lineRule="auto"/>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 xml:space="preserve"> - предоставлена субсидия социальным предприятиям на общую сумму 698 313,00 руб. (ИП Горчаков Владислав Владимирович);</w:t>
      </w:r>
    </w:p>
    <w:p w:rsidR="009356CA" w:rsidRPr="009356CA" w:rsidRDefault="009356CA" w:rsidP="009356CA">
      <w:pPr>
        <w:suppressAutoHyphens/>
        <w:spacing w:after="60" w:line="276" w:lineRule="auto"/>
        <w:jc w:val="both"/>
        <w:rPr>
          <w:rFonts w:ascii="Times New Roman" w:eastAsia="Calibri" w:hAnsi="Times New Roman" w:cs="Calibri"/>
          <w:sz w:val="28"/>
          <w:szCs w:val="28"/>
          <w:lang w:eastAsia="ru-RU"/>
        </w:rPr>
      </w:pPr>
      <w:r w:rsidRPr="009356CA">
        <w:rPr>
          <w:rFonts w:ascii="Times New Roman" w:eastAsia="Calibri" w:hAnsi="Times New Roman" w:cs="Calibri"/>
          <w:sz w:val="28"/>
          <w:szCs w:val="28"/>
          <w:lang w:eastAsia="ru-RU"/>
        </w:rPr>
        <w:t xml:space="preserve"> - передан грант в форме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общую сумму 500 000 руб. (ИП Матэуш Григорий Олегович).</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Также Сосновское Потребительское общество участвовало в мероприятиях Программы развития и поддержки малого и среднего бизнеса Приозерского муниципального района Ленинградской области и получило из районного бюджета субсидии на возмещение затрат по доставке товаров первой необходимости на общую сумму 483 033 рубля.</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u w:val="single"/>
          <w:lang w:eastAsia="ru-RU"/>
        </w:rPr>
        <w:t>По направлению</w:t>
      </w:r>
      <w:r w:rsidRPr="009356CA">
        <w:rPr>
          <w:rFonts w:ascii="Times New Roman" w:eastAsia="Times New Roman" w:hAnsi="Times New Roman" w:cs="Times New Roman"/>
          <w:sz w:val="28"/>
          <w:szCs w:val="28"/>
          <w:lang w:eastAsia="ru-RU"/>
        </w:rPr>
        <w:t xml:space="preserve"> </w:t>
      </w:r>
      <w:r w:rsidRPr="009356CA">
        <w:rPr>
          <w:rFonts w:ascii="Times New Roman" w:eastAsia="Times New Roman" w:hAnsi="Times New Roman" w:cs="Times New Roman"/>
          <w:b/>
          <w:sz w:val="28"/>
          <w:szCs w:val="28"/>
          <w:lang w:eastAsia="ru-RU"/>
        </w:rPr>
        <w:t>Имущественная поддержка субъектов малого и среднего</w:t>
      </w:r>
      <w:r w:rsidRPr="009356CA">
        <w:rPr>
          <w:rFonts w:ascii="Times New Roman" w:eastAsia="Times New Roman" w:hAnsi="Times New Roman" w:cs="Times New Roman"/>
          <w:sz w:val="28"/>
          <w:szCs w:val="28"/>
          <w:lang w:eastAsia="ru-RU"/>
        </w:rPr>
        <w:t xml:space="preserve"> </w:t>
      </w:r>
      <w:r w:rsidRPr="009356CA">
        <w:rPr>
          <w:rFonts w:ascii="Times New Roman" w:eastAsia="Times New Roman" w:hAnsi="Times New Roman" w:cs="Times New Roman"/>
          <w:b/>
          <w:sz w:val="28"/>
          <w:szCs w:val="28"/>
          <w:lang w:eastAsia="ru-RU"/>
        </w:rPr>
        <w:t xml:space="preserve">предпринимательства: </w:t>
      </w:r>
      <w:r w:rsidRPr="009356CA">
        <w:rPr>
          <w:rFonts w:ascii="Times New Roman" w:eastAsia="Times New Roman" w:hAnsi="Times New Roman" w:cs="Times New Roman"/>
          <w:sz w:val="28"/>
          <w:szCs w:val="28"/>
          <w:lang w:eastAsia="ru-RU"/>
        </w:rPr>
        <w:t>Администрацией сформирован перечень муниципального  имущества, находящегося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Ленинградская область, адрес  Приозерский район, пос. Сосново, ул. Зеленая Горка, 7Ав настоящий момент свободно.</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u w:val="single"/>
          <w:lang w:eastAsia="ru-RU"/>
        </w:rPr>
        <w:t>По направлению</w:t>
      </w:r>
      <w:r w:rsidRPr="009356CA">
        <w:rPr>
          <w:rFonts w:ascii="Times New Roman" w:eastAsia="Times New Roman" w:hAnsi="Times New Roman" w:cs="Times New Roman"/>
          <w:sz w:val="28"/>
          <w:szCs w:val="28"/>
          <w:lang w:eastAsia="ru-RU"/>
        </w:rPr>
        <w:t xml:space="preserve"> </w:t>
      </w:r>
      <w:r w:rsidRPr="009356CA">
        <w:rPr>
          <w:rFonts w:ascii="Times New Roman" w:eastAsia="Times New Roman" w:hAnsi="Times New Roman" w:cs="Times New Roman"/>
          <w:b/>
          <w:sz w:val="28"/>
          <w:szCs w:val="28"/>
          <w:lang w:eastAsia="ru-RU"/>
        </w:rPr>
        <w:t>Содействие в доступе субъектов малого и среднего предпринимательства к финансовым и материальным ресурсам</w:t>
      </w:r>
      <w:r w:rsidRPr="009356CA">
        <w:rPr>
          <w:rFonts w:ascii="Times New Roman" w:eastAsia="Times New Roman" w:hAnsi="Times New Roman" w:cs="Times New Roman"/>
          <w:sz w:val="28"/>
          <w:szCs w:val="28"/>
          <w:lang w:eastAsia="ru-RU"/>
        </w:rPr>
        <w:t xml:space="preserve">: было проведено консультирование субъектов малого бизнеса по выбору схем кредитования, облегчение доступа к кредитным ресурсам, получению льготных займов. По результатам этого мероприятия субъектами малого </w:t>
      </w:r>
      <w:r w:rsidRPr="009356CA">
        <w:rPr>
          <w:rFonts w:ascii="Times New Roman" w:eastAsia="Times New Roman" w:hAnsi="Times New Roman" w:cs="Times New Roman"/>
          <w:sz w:val="28"/>
          <w:szCs w:val="28"/>
          <w:lang w:eastAsia="ru-RU"/>
        </w:rPr>
        <w:lastRenderedPageBreak/>
        <w:t>бизнеса получены льготные микрозаймы в Фонде «Развития бизнеса» МО Приозерский муниципальный район.</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ar-SA"/>
        </w:rPr>
      </w:pPr>
      <w:r w:rsidRPr="009356CA">
        <w:rPr>
          <w:rFonts w:ascii="Times New Roman" w:eastAsia="Times New Roman" w:hAnsi="Times New Roman" w:cs="Times New Roman"/>
          <w:sz w:val="28"/>
          <w:szCs w:val="28"/>
          <w:lang w:eastAsia="ar-SA"/>
        </w:rPr>
        <w:t>В целях развития торговой деятельности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Продукты и товары массового спроса, бытовые услуги – все это необходимо каждой семье. В нашем поселении открыты и действуют 10 сетевых федеральных торговых объекта. Для нашего поселения это хороший показатель.</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ru-RU"/>
        </w:rPr>
      </w:pPr>
      <w:r w:rsidRPr="009356CA">
        <w:rPr>
          <w:rFonts w:ascii="Times New Roman" w:eastAsia="Times New Roman" w:hAnsi="Times New Roman" w:cs="Times New Roman"/>
          <w:sz w:val="28"/>
          <w:szCs w:val="28"/>
          <w:lang w:eastAsia="ru-RU"/>
        </w:rPr>
        <w:t>В целях удовлетворения спроса населения в продовольственных, промышленных, сельскохозяйственных товарах, в поселении проводятся универсальные ярмарки.</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ar-SA"/>
        </w:rPr>
      </w:pPr>
      <w:r w:rsidRPr="009356CA">
        <w:rPr>
          <w:rFonts w:ascii="Times New Roman" w:eastAsia="Times New Roman" w:hAnsi="Times New Roman" w:cs="Times New Roman"/>
          <w:sz w:val="28"/>
          <w:szCs w:val="28"/>
          <w:lang w:eastAsia="ar-SA"/>
        </w:rPr>
        <w:t>Утвержден административный регламент предоставления муниципальной услуги: В схеме размещения нестационарных торговых объектов (НТО) определено 17 мест для размещения, из них 15 осуществляют торговую деятельность, 2 - свободны, данная схема размещена на сайте Сосновского сельского поселения.</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ar-SA"/>
        </w:rPr>
      </w:pPr>
      <w:r w:rsidRPr="009356CA">
        <w:rPr>
          <w:rFonts w:ascii="Times New Roman" w:eastAsia="Times New Roman" w:hAnsi="Times New Roman" w:cs="Times New Roman"/>
          <w:sz w:val="28"/>
          <w:szCs w:val="28"/>
          <w:lang w:eastAsia="ar-SA"/>
        </w:rPr>
        <w:t>В конкурсе профессионального мастерства «Лучший по профессии в сфере потребительского рынка» в Ленинградской области в 2023 году в номинации «Лучший официант» победил Матвей Шутов, представлявший ООО «Форсаж», в номинации «Лучший товаровед» заняла 2 место Надежда Амбрози,  представлявшая Сосновское Потребительское общество.</w:t>
      </w:r>
    </w:p>
    <w:p w:rsidR="009356CA" w:rsidRPr="009356CA" w:rsidRDefault="009356CA" w:rsidP="009356CA">
      <w:pPr>
        <w:suppressAutoHyphens/>
        <w:spacing w:after="60" w:line="276" w:lineRule="auto"/>
        <w:ind w:firstLine="567"/>
        <w:jc w:val="both"/>
        <w:rPr>
          <w:rFonts w:ascii="Times New Roman" w:eastAsia="Times New Roman" w:hAnsi="Times New Roman" w:cs="Times New Roman"/>
          <w:sz w:val="28"/>
          <w:szCs w:val="28"/>
          <w:lang w:eastAsia="ar-SA"/>
        </w:rPr>
      </w:pPr>
      <w:r w:rsidRPr="009356CA">
        <w:rPr>
          <w:rFonts w:ascii="Times New Roman" w:eastAsia="Times New Roman" w:hAnsi="Times New Roman" w:cs="Times New Roman"/>
          <w:sz w:val="28"/>
          <w:szCs w:val="28"/>
          <w:lang w:eastAsia="ar-SA"/>
        </w:rPr>
        <w:t>В плана</w:t>
      </w:r>
      <w:bookmarkStart w:id="0" w:name="_GoBack"/>
      <w:bookmarkEnd w:id="0"/>
      <w:r w:rsidRPr="009356CA">
        <w:rPr>
          <w:rFonts w:ascii="Times New Roman" w:eastAsia="Times New Roman" w:hAnsi="Times New Roman" w:cs="Times New Roman"/>
          <w:sz w:val="28"/>
          <w:szCs w:val="28"/>
          <w:lang w:eastAsia="ar-SA"/>
        </w:rPr>
        <w:t>х Администрации на текущий год сохранить существующее положение в развитии предпринимательской деятельности и активизировать работу с организациями и индивидуальными предпринимателями по вовлечению в развитие экономического потенциала Сосновского поселения.</w:t>
      </w:r>
    </w:p>
    <w:p w:rsidR="0079445B" w:rsidRDefault="0079445B"/>
    <w:sectPr w:rsidR="0079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CA"/>
    <w:rsid w:val="0079445B"/>
    <w:rsid w:val="0093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6E13"/>
  <w15:chartTrackingRefBased/>
  <w15:docId w15:val="{27CF7888-0B67-4F3B-B2E3-4986CF49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Юрьева</dc:creator>
  <cp:keywords/>
  <dc:description/>
  <cp:lastModifiedBy>Татьяна Юрьева</cp:lastModifiedBy>
  <cp:revision>1</cp:revision>
  <dcterms:created xsi:type="dcterms:W3CDTF">2024-03-19T12:53:00Z</dcterms:created>
  <dcterms:modified xsi:type="dcterms:W3CDTF">2024-03-19T12:57:00Z</dcterms:modified>
</cp:coreProperties>
</file>