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1270</wp:posOffset>
            </wp:positionV>
            <wp:extent cx="464820" cy="5746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</w:rPr>
        <w:t>СОВЕТ ДЕПУТАТОВ</w:t>
      </w: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484DA4" w:rsidRDefault="00484DA4" w:rsidP="00484DA4">
      <w:pPr>
        <w:tabs>
          <w:tab w:val="left" w:pos="2580"/>
        </w:tabs>
        <w:jc w:val="center"/>
        <w:rPr>
          <w:b/>
        </w:rPr>
      </w:pPr>
      <w:r>
        <w:rPr>
          <w:b/>
        </w:rPr>
        <w:t xml:space="preserve">                                                          РЕШЕНИЕ                                        ПРОЕКТ</w:t>
      </w:r>
    </w:p>
    <w:p w:rsidR="00484DA4" w:rsidRDefault="00484DA4" w:rsidP="00484DA4">
      <w:pPr>
        <w:tabs>
          <w:tab w:val="left" w:pos="2580"/>
        </w:tabs>
      </w:pPr>
      <w:r>
        <w:t xml:space="preserve">        </w:t>
      </w:r>
    </w:p>
    <w:p w:rsidR="00484DA4" w:rsidRDefault="00484DA4" w:rsidP="00484DA4">
      <w:pPr>
        <w:tabs>
          <w:tab w:val="left" w:pos="2580"/>
        </w:tabs>
      </w:pPr>
    </w:p>
    <w:p w:rsidR="00484DA4" w:rsidRDefault="00484DA4" w:rsidP="00484DA4">
      <w:pPr>
        <w:tabs>
          <w:tab w:val="left" w:pos="2580"/>
        </w:tabs>
      </w:pPr>
      <w:r>
        <w:t>от ________ 2021 года                                                                                                         № ___</w:t>
      </w:r>
    </w:p>
    <w:p w:rsidR="00484DA4" w:rsidRDefault="00484DA4" w:rsidP="00484DA4">
      <w:pPr>
        <w:tabs>
          <w:tab w:val="left" w:pos="2580"/>
        </w:tabs>
      </w:pPr>
    </w:p>
    <w:p w:rsidR="00484DA4" w:rsidRDefault="00484DA4" w:rsidP="00484DA4">
      <w:pPr>
        <w:framePr w:w="4536" w:h="2053" w:hRule="exact" w:hSpace="180" w:wrap="around" w:vAnchor="text" w:hAnchor="page" w:x="1560" w:y="132"/>
        <w:tabs>
          <w:tab w:val="left" w:pos="2580"/>
        </w:tabs>
        <w:jc w:val="both"/>
      </w:pPr>
      <w:r>
        <w:t>О передаче</w:t>
      </w:r>
      <w:r w:rsidRPr="00EB2161">
        <w:t xml:space="preserve"> части отдельных полномочий муниципального образования </w:t>
      </w:r>
    </w:p>
    <w:p w:rsidR="00484DA4" w:rsidRDefault="00484DA4" w:rsidP="00484DA4">
      <w:pPr>
        <w:framePr w:w="4536" w:h="2053" w:hRule="exact" w:hSpace="180" w:wrap="around" w:vAnchor="text" w:hAnchor="page" w:x="1560" w:y="132"/>
        <w:tabs>
          <w:tab w:val="left" w:pos="2580"/>
        </w:tabs>
        <w:jc w:val="both"/>
      </w:pPr>
      <w:r>
        <w:t>Сосновское</w:t>
      </w:r>
      <w:r w:rsidRPr="00EB2161">
        <w:t xml:space="preserve"> сельское поселение муниципального образования </w:t>
      </w:r>
    </w:p>
    <w:p w:rsidR="00484DA4" w:rsidRDefault="00484DA4" w:rsidP="00484DA4">
      <w:pPr>
        <w:framePr w:w="4536" w:h="2053" w:hRule="exact" w:hSpace="180" w:wrap="around" w:vAnchor="text" w:hAnchor="page" w:x="1560" w:y="132"/>
        <w:tabs>
          <w:tab w:val="left" w:pos="2580"/>
        </w:tabs>
        <w:jc w:val="both"/>
      </w:pPr>
      <w:proofErr w:type="spellStart"/>
      <w:r w:rsidRPr="00EB2161">
        <w:t>Приозерский</w:t>
      </w:r>
      <w:proofErr w:type="spellEnd"/>
      <w:r w:rsidRPr="00EB2161">
        <w:t xml:space="preserve"> муниципальный район Ленинградской области по решению в</w:t>
      </w:r>
      <w:r>
        <w:t>опросов местного значения на 2022</w:t>
      </w:r>
      <w:r w:rsidRPr="00EB2161">
        <w:t xml:space="preserve"> год</w:t>
      </w:r>
      <w:r>
        <w:t xml:space="preserve">                                                                         </w:t>
      </w:r>
    </w:p>
    <w:p w:rsidR="00484DA4" w:rsidRDefault="00484DA4" w:rsidP="00484DA4">
      <w:pPr>
        <w:framePr w:w="4536" w:h="2053" w:hRule="exact" w:hSpace="180" w:wrap="around" w:vAnchor="text" w:hAnchor="page" w:x="1560" w:y="132"/>
        <w:tabs>
          <w:tab w:val="left" w:pos="2580"/>
        </w:tabs>
        <w:jc w:val="both"/>
        <w:rPr>
          <w:sz w:val="22"/>
          <w:szCs w:val="22"/>
        </w:rPr>
      </w:pPr>
    </w:p>
    <w:p w:rsidR="00484DA4" w:rsidRPr="00057F35" w:rsidRDefault="00484DA4" w:rsidP="00484DA4">
      <w:pPr>
        <w:rPr>
          <w:sz w:val="28"/>
          <w:szCs w:val="28"/>
        </w:rPr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</w:pPr>
    </w:p>
    <w:p w:rsidR="00484DA4" w:rsidRDefault="00484DA4" w:rsidP="00484DA4">
      <w:pPr>
        <w:jc w:val="both"/>
        <w:rPr>
          <w:rFonts w:eastAsia="Calibri"/>
          <w:lang w:eastAsia="en-US"/>
        </w:rPr>
      </w:pPr>
    </w:p>
    <w:p w:rsidR="00484DA4" w:rsidRDefault="00484DA4" w:rsidP="00484DA4">
      <w:pPr>
        <w:jc w:val="both"/>
        <w:rPr>
          <w:rFonts w:eastAsia="Calibri"/>
          <w:lang w:eastAsia="en-US"/>
        </w:rPr>
      </w:pPr>
    </w:p>
    <w:p w:rsidR="00484DA4" w:rsidRDefault="00484DA4" w:rsidP="00484DA4">
      <w:pPr>
        <w:jc w:val="both"/>
        <w:rPr>
          <w:rFonts w:eastAsia="Calibri"/>
          <w:lang w:eastAsia="en-US"/>
        </w:rPr>
      </w:pPr>
    </w:p>
    <w:p w:rsidR="00484DA4" w:rsidRDefault="00484DA4" w:rsidP="00484DA4">
      <w:pPr>
        <w:ind w:firstLine="709"/>
        <w:jc w:val="both"/>
        <w:rPr>
          <w:rFonts w:eastAsia="Calibri"/>
          <w:lang w:eastAsia="en-US"/>
        </w:rPr>
      </w:pPr>
      <w:proofErr w:type="gramStart"/>
      <w:r w:rsidRPr="004F6F24">
        <w:rPr>
          <w:rFonts w:eastAsia="Calibri"/>
          <w:lang w:eastAsia="en-US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муниципального образования </w:t>
      </w:r>
      <w:proofErr w:type="spellStart"/>
      <w:r w:rsidRPr="004F6F24">
        <w:rPr>
          <w:rFonts w:eastAsia="Calibri"/>
          <w:lang w:eastAsia="en-US"/>
        </w:rPr>
        <w:t>Приозерский</w:t>
      </w:r>
      <w:proofErr w:type="spellEnd"/>
      <w:r w:rsidRPr="004F6F24">
        <w:rPr>
          <w:rFonts w:eastAsia="Calibri"/>
          <w:lang w:eastAsia="en-US"/>
        </w:rPr>
        <w:t xml:space="preserve"> муниципальный район Ленинградской области, Совет депутатов </w:t>
      </w:r>
      <w:r>
        <w:rPr>
          <w:rFonts w:eastAsia="Calibri"/>
          <w:lang w:eastAsia="en-US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rFonts w:eastAsia="Calibri"/>
          <w:lang w:eastAsia="en-US"/>
        </w:rPr>
        <w:t>Приозерский</w:t>
      </w:r>
      <w:proofErr w:type="spellEnd"/>
      <w:r>
        <w:rPr>
          <w:rFonts w:eastAsia="Calibri"/>
          <w:lang w:eastAsia="en-US"/>
        </w:rPr>
        <w:t xml:space="preserve"> муниципальный район Ленинградской области </w:t>
      </w:r>
      <w:r w:rsidRPr="004F6F24">
        <w:rPr>
          <w:rFonts w:eastAsia="Calibri"/>
          <w:b/>
          <w:lang w:eastAsia="en-US"/>
        </w:rPr>
        <w:t>РЕШИЛ:</w:t>
      </w:r>
      <w:proofErr w:type="gramEnd"/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                                                                                                                            </w:t>
      </w:r>
    </w:p>
    <w:p w:rsidR="00484DA4" w:rsidRDefault="00484DA4" w:rsidP="00484D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4F6F24">
        <w:rPr>
          <w:rFonts w:eastAsia="Calibri"/>
          <w:lang w:eastAsia="en-US"/>
        </w:rPr>
        <w:t xml:space="preserve">Передать осуществление части полномочий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</w:t>
      </w:r>
      <w:proofErr w:type="spellStart"/>
      <w:r w:rsidRPr="004F6F24">
        <w:rPr>
          <w:rFonts w:eastAsia="Calibri"/>
          <w:lang w:eastAsia="en-US"/>
        </w:rPr>
        <w:t>Приозерский</w:t>
      </w:r>
      <w:proofErr w:type="spellEnd"/>
      <w:r w:rsidRPr="004F6F24">
        <w:rPr>
          <w:rFonts w:eastAsia="Calibri"/>
          <w:lang w:eastAsia="en-US"/>
        </w:rPr>
        <w:t xml:space="preserve"> муниципальный район Ленинградской области с 01 января 2022 года на текущий финансовый год:</w:t>
      </w:r>
    </w:p>
    <w:p w:rsidR="00484DA4" w:rsidRPr="004F6F24" w:rsidRDefault="00484DA4" w:rsidP="00484DA4">
      <w:pPr>
        <w:tabs>
          <w:tab w:val="left" w:pos="2580"/>
        </w:tabs>
        <w:jc w:val="both"/>
        <w:rPr>
          <w:rFonts w:eastAsia="Calibri"/>
          <w:b/>
          <w:lang w:eastAsia="en-US"/>
        </w:rPr>
      </w:pPr>
      <w:r w:rsidRPr="004F6F24">
        <w:rPr>
          <w:rFonts w:eastAsia="Calibri"/>
          <w:b/>
          <w:lang w:eastAsia="en-US"/>
        </w:rPr>
        <w:t>1.1. в жилищной сфере:</w:t>
      </w:r>
    </w:p>
    <w:p w:rsidR="00484DA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установление размера платы за жилое помещение для граждан на 2022 год;</w:t>
      </w:r>
    </w:p>
    <w:p w:rsidR="00484DA4" w:rsidRPr="004F6F24" w:rsidRDefault="00484DA4" w:rsidP="00484DA4">
      <w:pPr>
        <w:tabs>
          <w:tab w:val="left" w:pos="2580"/>
        </w:tabs>
        <w:jc w:val="both"/>
        <w:rPr>
          <w:rFonts w:eastAsia="Calibri"/>
          <w:lang w:eastAsia="en-US"/>
        </w:rPr>
      </w:pPr>
      <w:r w:rsidRPr="004F6F24">
        <w:rPr>
          <w:rFonts w:eastAsia="Calibri"/>
          <w:b/>
          <w:lang w:eastAsia="en-US"/>
        </w:rPr>
        <w:t>1.2. исполнения функций администратора</w:t>
      </w:r>
      <w:r w:rsidRPr="004F6F24">
        <w:rPr>
          <w:rFonts w:eastAsia="Calibri"/>
          <w:lang w:eastAsia="en-US"/>
        </w:rPr>
        <w:t>: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- исполнение функции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по кассовому обслуживанию бюджета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и осуществление контроля над исполнением данного бюджета;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- исполнение функции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по взаимному обмену информацией между Управлением Федерального казначейства по Ленинградской области и администрацией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в электронном виде (электронными документами);</w:t>
      </w:r>
    </w:p>
    <w:p w:rsidR="00484DA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ведению электронного бюджета МО</w:t>
      </w:r>
      <w:r>
        <w:rPr>
          <w:rFonts w:eastAsia="Calibri"/>
          <w:lang w:eastAsia="en-US"/>
        </w:rPr>
        <w:t xml:space="preserve"> Сосновское</w:t>
      </w:r>
      <w:r w:rsidRPr="004F6F24">
        <w:rPr>
          <w:rFonts w:eastAsia="Calibri"/>
          <w:lang w:eastAsia="en-US"/>
        </w:rPr>
        <w:t xml:space="preserve"> сельское поселение</w:t>
      </w:r>
    </w:p>
    <w:p w:rsidR="00484DA4" w:rsidRPr="004F6F24" w:rsidRDefault="00484DA4" w:rsidP="00484DA4">
      <w:pPr>
        <w:jc w:val="both"/>
        <w:rPr>
          <w:rFonts w:eastAsia="Calibri"/>
          <w:b/>
          <w:lang w:eastAsia="en-US"/>
        </w:rPr>
      </w:pPr>
      <w:r w:rsidRPr="004F6F24">
        <w:rPr>
          <w:rFonts w:eastAsia="Calibri"/>
          <w:b/>
          <w:lang w:eastAsia="en-US"/>
        </w:rPr>
        <w:t>1.3. по исполнению части полномочий в жилищной сфере на 2022 год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по обеспечению граждан, проживающих в поселении и нуждающихся в улучшении жилищных условий, жилыми помещениями, путем их участия в федеральных и региональных жилищных программах на получение социальных выплат для приобретения (строительства)  жилья в 2022 году, а именно:   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</w:t>
      </w:r>
      <w:r w:rsidRPr="004F6F24">
        <w:rPr>
          <w:rFonts w:eastAsia="Calibri"/>
          <w:lang w:eastAsia="en-US"/>
        </w:rPr>
        <w:lastRenderedPageBreak/>
        <w:t>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ведомственная целевая программа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Подпрограмма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 – жилищные программы).</w:t>
      </w:r>
    </w:p>
    <w:p w:rsidR="00484DA4" w:rsidRPr="004F6F24" w:rsidRDefault="00484DA4" w:rsidP="00484DA4">
      <w:pPr>
        <w:jc w:val="both"/>
        <w:rPr>
          <w:rFonts w:eastAsia="Calibri"/>
          <w:b/>
          <w:lang w:eastAsia="en-US"/>
        </w:rPr>
      </w:pPr>
      <w:r w:rsidRPr="004F6F24">
        <w:rPr>
          <w:rFonts w:eastAsia="Calibri"/>
          <w:b/>
          <w:lang w:eastAsia="en-US"/>
        </w:rPr>
        <w:t>1.4. по осуществлению внешнего муниципального контроля:</w:t>
      </w:r>
    </w:p>
    <w:p w:rsidR="00484DA4" w:rsidRPr="004F6F24" w:rsidRDefault="00484DA4" w:rsidP="00484DA4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передаются полномочия контрольно-счетного</w:t>
      </w:r>
      <w:r w:rsidRPr="004F6F24">
        <w:rPr>
          <w:rFonts w:eastAsia="Calibri"/>
          <w:vertAlign w:val="superscript"/>
          <w:lang w:eastAsia="en-US"/>
        </w:rPr>
        <w:t xml:space="preserve"> </w:t>
      </w:r>
      <w:r w:rsidRPr="004F6F24">
        <w:rPr>
          <w:rFonts w:eastAsia="Calibri"/>
          <w:lang w:eastAsia="en-US"/>
        </w:rPr>
        <w:t xml:space="preserve">органа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поселение, решением Совета депутатов;</w:t>
      </w:r>
    </w:p>
    <w:p w:rsidR="00484DA4" w:rsidRPr="004F6F24" w:rsidRDefault="00484DA4" w:rsidP="00484DA4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4F6F24">
        <w:rPr>
          <w:rFonts w:eastAsia="Calibri"/>
          <w:vertAlign w:val="superscript"/>
          <w:lang w:eastAsia="en-US"/>
        </w:rPr>
        <w:t xml:space="preserve"> </w:t>
      </w:r>
      <w:r w:rsidRPr="004F6F24">
        <w:rPr>
          <w:rFonts w:eastAsia="Calibri"/>
          <w:lang w:eastAsia="en-US"/>
        </w:rPr>
        <w:t>органа района;</w:t>
      </w:r>
    </w:p>
    <w:p w:rsidR="00484DA4" w:rsidRDefault="00484DA4" w:rsidP="00484DA4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484DA4" w:rsidRPr="004F6F24" w:rsidRDefault="00484DA4" w:rsidP="00484DA4">
      <w:pPr>
        <w:jc w:val="both"/>
        <w:rPr>
          <w:rFonts w:eastAsia="Calibri"/>
          <w:b/>
          <w:lang w:eastAsia="en-US"/>
        </w:rPr>
      </w:pPr>
      <w:r w:rsidRPr="004F6F24">
        <w:rPr>
          <w:rFonts w:eastAsia="Calibri"/>
          <w:b/>
          <w:lang w:eastAsia="en-US"/>
        </w:rPr>
        <w:t>1.5.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484DA4" w:rsidRDefault="00484DA4" w:rsidP="00484DA4">
      <w:pPr>
        <w:ind w:firstLine="567"/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- исполнение функции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по осуществлению внутреннего муниципального финансового контроля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поселение;</w:t>
      </w:r>
    </w:p>
    <w:p w:rsidR="00484DA4" w:rsidRPr="004F6F24" w:rsidRDefault="00484DA4" w:rsidP="00484DA4">
      <w:pPr>
        <w:ind w:firstLine="567"/>
        <w:jc w:val="both"/>
        <w:rPr>
          <w:rFonts w:eastAsia="Calibri"/>
          <w:lang w:eastAsia="en-US"/>
        </w:rPr>
      </w:pPr>
    </w:p>
    <w:p w:rsidR="00484DA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2. Поручить Главе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</w:t>
      </w:r>
      <w:proofErr w:type="spellStart"/>
      <w:r w:rsidRPr="004F6F24">
        <w:rPr>
          <w:rFonts w:eastAsia="Calibri"/>
          <w:lang w:eastAsia="en-US"/>
        </w:rPr>
        <w:t>Приозерский</w:t>
      </w:r>
      <w:proofErr w:type="spellEnd"/>
      <w:r w:rsidRPr="004F6F24">
        <w:rPr>
          <w:rFonts w:eastAsia="Calibri"/>
          <w:lang w:eastAsia="en-US"/>
        </w:rPr>
        <w:t xml:space="preserve"> муниципальный район Ленинградской области на 2022 год.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3. Поручить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поселение: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3.1. разработать и утвердить соответствующие  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на выполнение органами местного самоуправления муниципального образования </w:t>
      </w:r>
      <w:proofErr w:type="spellStart"/>
      <w:r w:rsidRPr="004F6F24">
        <w:rPr>
          <w:rFonts w:eastAsia="Calibri"/>
          <w:lang w:eastAsia="en-US"/>
        </w:rPr>
        <w:t>Приозерский</w:t>
      </w:r>
      <w:proofErr w:type="spellEnd"/>
      <w:r w:rsidRPr="004F6F24">
        <w:rPr>
          <w:rFonts w:eastAsia="Calibri"/>
          <w:lang w:eastAsia="en-US"/>
        </w:rPr>
        <w:t xml:space="preserve"> муниципальный район Ленинградской области функции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поселение.</w:t>
      </w:r>
    </w:p>
    <w:p w:rsidR="00484DA4" w:rsidRDefault="00484DA4" w:rsidP="00484DA4">
      <w:pPr>
        <w:jc w:val="both"/>
        <w:rPr>
          <w:rFonts w:eastAsia="Calibri"/>
          <w:lang w:eastAsia="en-US"/>
        </w:rPr>
      </w:pPr>
      <w:r w:rsidRPr="004F6F24">
        <w:rPr>
          <w:rFonts w:eastAsia="Calibri"/>
          <w:lang w:eastAsia="en-US"/>
        </w:rPr>
        <w:t xml:space="preserve">3.2. предусмотреть в расходной части бюджета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  <w:lang w:eastAsia="en-US"/>
        </w:rPr>
        <w:t xml:space="preserve"> сельское поселение на 2022 год статью расходов на обеспечение исполнения переданных полномочий. </w:t>
      </w: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</w:p>
    <w:p w:rsidR="00484DA4" w:rsidRPr="004F6F24" w:rsidRDefault="00484DA4" w:rsidP="00484DA4">
      <w:pPr>
        <w:jc w:val="both"/>
        <w:rPr>
          <w:rFonts w:eastAsia="Calibri"/>
          <w:lang w:eastAsia="en-US"/>
        </w:rPr>
      </w:pPr>
      <w:r w:rsidRPr="004F6F24">
        <w:t xml:space="preserve"> 4.  </w:t>
      </w:r>
      <w:r w:rsidRPr="004F6F24">
        <w:rPr>
          <w:rFonts w:eastAsia="Calibri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</w:t>
      </w:r>
      <w:r>
        <w:rPr>
          <w:rFonts w:eastAsia="Calibri"/>
          <w:lang w:eastAsia="en-US"/>
        </w:rPr>
        <w:t>Сосновское</w:t>
      </w:r>
      <w:r w:rsidRPr="004F6F24">
        <w:rPr>
          <w:rFonts w:eastAsia="Calibri"/>
        </w:rPr>
        <w:t xml:space="preserve"> сельское поселение </w:t>
      </w:r>
      <w:hyperlink r:id="rId6" w:history="1">
        <w:r w:rsidRPr="002729F7">
          <w:rPr>
            <w:rStyle w:val="a3"/>
            <w:rFonts w:eastAsia="Calibri"/>
          </w:rPr>
          <w:t>http://</w:t>
        </w:r>
        <w:proofErr w:type="spellStart"/>
        <w:r w:rsidRPr="002729F7">
          <w:rPr>
            <w:rStyle w:val="a3"/>
            <w:rFonts w:eastAsia="Calibri"/>
            <w:lang w:val="en-US"/>
          </w:rPr>
          <w:t>admsosnovo</w:t>
        </w:r>
        <w:proofErr w:type="spellEnd"/>
        <w:r w:rsidRPr="004F6F24">
          <w:rPr>
            <w:rStyle w:val="a3"/>
            <w:rFonts w:eastAsia="Calibri"/>
          </w:rPr>
          <w:t>.</w:t>
        </w:r>
        <w:proofErr w:type="spellStart"/>
        <w:r w:rsidRPr="002729F7">
          <w:rPr>
            <w:rStyle w:val="a3"/>
            <w:rFonts w:eastAsia="Calibri"/>
          </w:rPr>
          <w:t>ru</w:t>
        </w:r>
        <w:proofErr w:type="spellEnd"/>
        <w:r w:rsidRPr="002729F7">
          <w:rPr>
            <w:rStyle w:val="a3"/>
            <w:rFonts w:eastAsia="Calibri"/>
          </w:rPr>
          <w:t>/</w:t>
        </w:r>
      </w:hyperlink>
      <w:r w:rsidRPr="004F6F24">
        <w:rPr>
          <w:rFonts w:eastAsia="Calibri"/>
          <w:color w:val="0000FF"/>
          <w:u w:val="single"/>
        </w:rPr>
        <w:t>.</w:t>
      </w:r>
      <w:r w:rsidRPr="004F6F24">
        <w:rPr>
          <w:rFonts w:eastAsia="Calibri"/>
        </w:rPr>
        <w:t xml:space="preserve"> </w:t>
      </w:r>
    </w:p>
    <w:p w:rsidR="00484DA4" w:rsidRPr="004F6F24" w:rsidRDefault="00484DA4" w:rsidP="00484DA4">
      <w:pPr>
        <w:tabs>
          <w:tab w:val="left" w:pos="426"/>
        </w:tabs>
        <w:jc w:val="both"/>
        <w:rPr>
          <w:rFonts w:eastAsia="Calibri"/>
          <w:u w:val="single"/>
        </w:rPr>
      </w:pPr>
      <w:r w:rsidRPr="004F6F24">
        <w:rPr>
          <w:rFonts w:eastAsia="Calibri"/>
          <w:color w:val="000000"/>
          <w:spacing w:val="5"/>
        </w:rPr>
        <w:t xml:space="preserve"> 5. </w:t>
      </w:r>
      <w:r w:rsidRPr="004F6F24">
        <w:rPr>
          <w:rFonts w:eastAsia="Calibri"/>
          <w:spacing w:val="5"/>
        </w:rPr>
        <w:t>Решение вступает в силу с момента его опубликования.</w:t>
      </w:r>
    </w:p>
    <w:p w:rsidR="00484DA4" w:rsidRPr="004F6F24" w:rsidRDefault="00484DA4" w:rsidP="00484DA4">
      <w:pPr>
        <w:tabs>
          <w:tab w:val="left" w:pos="9900"/>
        </w:tabs>
        <w:jc w:val="both"/>
        <w:rPr>
          <w:lang w:val="x-none" w:eastAsia="x-none"/>
        </w:rPr>
      </w:pPr>
      <w:r w:rsidRPr="004F6F24">
        <w:rPr>
          <w:rFonts w:eastAsia="Calibri"/>
          <w:lang w:val="x-none" w:eastAsia="x-none"/>
        </w:rPr>
        <w:t xml:space="preserve"> 6. Контроль за исполнением данного Решения оставляю за собой</w:t>
      </w:r>
      <w:r w:rsidRPr="004F6F24">
        <w:rPr>
          <w:lang w:val="x-none" w:eastAsia="x-none"/>
        </w:rPr>
        <w:t>.</w:t>
      </w:r>
    </w:p>
    <w:p w:rsidR="00484DA4" w:rsidRPr="00B3685C" w:rsidRDefault="00484DA4" w:rsidP="00484DA4">
      <w:pPr>
        <w:tabs>
          <w:tab w:val="left" w:pos="2580"/>
        </w:tabs>
        <w:jc w:val="both"/>
        <w:rPr>
          <w:sz w:val="23"/>
          <w:szCs w:val="23"/>
        </w:rPr>
      </w:pPr>
    </w:p>
    <w:p w:rsidR="00484DA4" w:rsidRPr="00B3685C" w:rsidRDefault="00484DA4" w:rsidP="00484DA4">
      <w:pPr>
        <w:tabs>
          <w:tab w:val="left" w:pos="2580"/>
        </w:tabs>
        <w:jc w:val="both"/>
        <w:rPr>
          <w:sz w:val="23"/>
          <w:szCs w:val="23"/>
        </w:rPr>
      </w:pPr>
      <w:r w:rsidRPr="00B3685C">
        <w:rPr>
          <w:sz w:val="23"/>
          <w:szCs w:val="23"/>
        </w:rPr>
        <w:t xml:space="preserve">Глава муниципального образования  </w:t>
      </w:r>
    </w:p>
    <w:p w:rsidR="00484DA4" w:rsidRDefault="00484DA4" w:rsidP="00484DA4">
      <w:pPr>
        <w:tabs>
          <w:tab w:val="left" w:pos="2580"/>
        </w:tabs>
        <w:jc w:val="both"/>
      </w:pPr>
      <w:r w:rsidRPr="00B3685C">
        <w:rPr>
          <w:sz w:val="23"/>
          <w:szCs w:val="23"/>
        </w:rPr>
        <w:t xml:space="preserve">Сосновское сельское поселение                                                                                   </w:t>
      </w:r>
      <w:r>
        <w:rPr>
          <w:sz w:val="23"/>
          <w:szCs w:val="23"/>
        </w:rPr>
        <w:t>Д.В. Калин</w:t>
      </w:r>
    </w:p>
    <w:p w:rsidR="00484DA4" w:rsidRPr="006B0133" w:rsidRDefault="00484DA4" w:rsidP="00484DA4">
      <w:pPr>
        <w:jc w:val="both"/>
        <w:rPr>
          <w:sz w:val="16"/>
          <w:szCs w:val="16"/>
        </w:rPr>
      </w:pPr>
    </w:p>
    <w:p w:rsidR="00484DA4" w:rsidRPr="00206CA2" w:rsidRDefault="00484DA4" w:rsidP="00484D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Н.А. Смирнова </w:t>
      </w:r>
    </w:p>
    <w:p w:rsidR="00484DA4" w:rsidRPr="00206CA2" w:rsidRDefault="00484DA4" w:rsidP="00484DA4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>тел.: 61-402</w:t>
      </w:r>
    </w:p>
    <w:p w:rsidR="00484DA4" w:rsidRPr="00206CA2" w:rsidRDefault="00484DA4" w:rsidP="00484DA4">
      <w:pPr>
        <w:jc w:val="both"/>
        <w:rPr>
          <w:sz w:val="16"/>
          <w:szCs w:val="16"/>
        </w:rPr>
      </w:pPr>
    </w:p>
    <w:p w:rsidR="002E423B" w:rsidRPr="00484DA4" w:rsidRDefault="00484DA4" w:rsidP="00484DA4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 xml:space="preserve">Разослано: дело-2,  прокуратура-1, </w:t>
      </w:r>
      <w:r>
        <w:rPr>
          <w:sz w:val="16"/>
          <w:szCs w:val="16"/>
        </w:rPr>
        <w:t xml:space="preserve">КФ -1, КСО – 1, </w:t>
      </w:r>
      <w:r w:rsidRPr="00206CA2">
        <w:rPr>
          <w:sz w:val="16"/>
          <w:szCs w:val="16"/>
        </w:rPr>
        <w:t>СД - 1.</w:t>
      </w:r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адм</w:t>
      </w:r>
      <w:proofErr w:type="spellEnd"/>
      <w:proofErr w:type="gramEnd"/>
      <w:r>
        <w:rPr>
          <w:sz w:val="16"/>
          <w:szCs w:val="16"/>
        </w:rPr>
        <w:t xml:space="preserve"> - 1</w:t>
      </w:r>
      <w:bookmarkStart w:id="0" w:name="_GoBack"/>
      <w:bookmarkEnd w:id="0"/>
    </w:p>
    <w:sectPr w:rsidR="002E423B" w:rsidRPr="00484DA4" w:rsidSect="00B3685C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4"/>
    <w:rsid w:val="002E423B"/>
    <w:rsid w:val="004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os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DF</cp:lastModifiedBy>
  <cp:revision>1</cp:revision>
  <dcterms:created xsi:type="dcterms:W3CDTF">2021-11-14T13:41:00Z</dcterms:created>
  <dcterms:modified xsi:type="dcterms:W3CDTF">2021-11-14T13:42:00Z</dcterms:modified>
</cp:coreProperties>
</file>