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533ABA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33ABA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33ABA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33ABA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33ABA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33ABA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33ABA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533ABA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533ABA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533ABA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533ABA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533ABA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533ABA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33ABA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33ABA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36DCD" w:rsidRPr="00533ABA">
        <w:rPr>
          <w:rFonts w:ascii="Times New Roman" w:hAnsi="Times New Roman"/>
          <w:sz w:val="24"/>
          <w:szCs w:val="24"/>
          <w:lang w:eastAsia="ar-SA"/>
        </w:rPr>
        <w:t>03 апреля</w:t>
      </w:r>
      <w:r w:rsidR="00AA7CD4" w:rsidRPr="00533ABA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533ABA">
        <w:rPr>
          <w:rFonts w:ascii="Times New Roman" w:hAnsi="Times New Roman"/>
          <w:sz w:val="24"/>
          <w:szCs w:val="24"/>
          <w:lang w:eastAsia="ar-SA"/>
        </w:rPr>
        <w:t>20</w:t>
      </w:r>
      <w:r w:rsidRPr="00533A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33ABA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036DCD" w:rsidRPr="00533ABA">
        <w:rPr>
          <w:rFonts w:ascii="Times New Roman" w:hAnsi="Times New Roman"/>
          <w:sz w:val="24"/>
          <w:szCs w:val="24"/>
          <w:lang w:eastAsia="ar-SA"/>
        </w:rPr>
        <w:t>118</w:t>
      </w:r>
      <w:r w:rsidR="00F43479" w:rsidRPr="00533AB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533ABA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533ABA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533ABA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533ABA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>Об ут</w:t>
      </w:r>
      <w:r w:rsidR="006F60F8" w:rsidRPr="00533ABA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533ABA">
        <w:rPr>
          <w:rFonts w:ascii="Times New Roman" w:hAnsi="Times New Roman"/>
          <w:lang w:eastAsia="ar-SA"/>
        </w:rPr>
        <w:t>п</w:t>
      </w:r>
      <w:r w:rsidRPr="00533ABA">
        <w:rPr>
          <w:rFonts w:ascii="Times New Roman" w:hAnsi="Times New Roman"/>
          <w:lang w:eastAsia="ar-SA"/>
        </w:rPr>
        <w:t>рограммы</w:t>
      </w:r>
      <w:r w:rsidR="000546BB" w:rsidRPr="00533ABA">
        <w:rPr>
          <w:rFonts w:ascii="Times New Roman" w:hAnsi="Times New Roman"/>
          <w:lang w:eastAsia="ar-SA"/>
        </w:rPr>
        <w:t xml:space="preserve"> </w:t>
      </w:r>
    </w:p>
    <w:p w:rsidR="008D1627" w:rsidRPr="00533ABA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>«</w:t>
      </w:r>
      <w:r w:rsidR="005D1C62" w:rsidRPr="00533ABA">
        <w:rPr>
          <w:rFonts w:ascii="Times New Roman" w:hAnsi="Times New Roman"/>
          <w:lang w:eastAsia="ar-SA"/>
        </w:rPr>
        <w:t>Развитие автомобильных</w:t>
      </w:r>
      <w:r w:rsidR="00110A29" w:rsidRPr="00533ABA">
        <w:rPr>
          <w:rFonts w:ascii="Times New Roman" w:hAnsi="Times New Roman"/>
          <w:lang w:eastAsia="ar-SA"/>
        </w:rPr>
        <w:t xml:space="preserve"> </w:t>
      </w:r>
      <w:r w:rsidR="000546BB" w:rsidRPr="00533ABA">
        <w:rPr>
          <w:rFonts w:ascii="Times New Roman" w:hAnsi="Times New Roman"/>
          <w:lang w:eastAsia="ar-SA"/>
        </w:rPr>
        <w:t>д</w:t>
      </w:r>
      <w:r w:rsidR="005D1C62" w:rsidRPr="00533ABA">
        <w:rPr>
          <w:rFonts w:ascii="Times New Roman" w:hAnsi="Times New Roman"/>
          <w:lang w:eastAsia="ar-SA"/>
        </w:rPr>
        <w:t>орог</w:t>
      </w:r>
      <w:r w:rsidR="000546BB" w:rsidRPr="00533ABA">
        <w:rPr>
          <w:rFonts w:ascii="Times New Roman" w:hAnsi="Times New Roman"/>
          <w:lang w:eastAsia="ar-SA"/>
        </w:rPr>
        <w:t xml:space="preserve"> </w:t>
      </w:r>
      <w:r w:rsidR="00110A29" w:rsidRPr="00533ABA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533ABA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 xml:space="preserve">образования </w:t>
      </w:r>
      <w:r w:rsidR="00735EC2" w:rsidRPr="00533ABA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533ABA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 xml:space="preserve">на </w:t>
      </w:r>
      <w:r w:rsidR="004603CA" w:rsidRPr="00533ABA">
        <w:rPr>
          <w:rFonts w:ascii="Times New Roman" w:hAnsi="Times New Roman"/>
          <w:lang w:eastAsia="ar-SA"/>
        </w:rPr>
        <w:t>20</w:t>
      </w:r>
      <w:r w:rsidRPr="00533ABA">
        <w:rPr>
          <w:rFonts w:ascii="Times New Roman" w:hAnsi="Times New Roman"/>
          <w:lang w:eastAsia="ar-SA"/>
        </w:rPr>
        <w:t>20-2022 годы</w:t>
      </w:r>
      <w:r w:rsidR="00051FCB" w:rsidRPr="00533ABA">
        <w:rPr>
          <w:rFonts w:ascii="Times New Roman" w:hAnsi="Times New Roman"/>
          <w:lang w:eastAsia="ar-SA"/>
        </w:rPr>
        <w:t>»</w:t>
      </w:r>
    </w:p>
    <w:p w:rsidR="00735EC2" w:rsidRPr="00533ABA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33ABA">
        <w:rPr>
          <w:rFonts w:ascii="Times New Roman" w:hAnsi="Times New Roman"/>
          <w:lang w:eastAsia="ar-SA"/>
        </w:rPr>
        <w:t xml:space="preserve">  </w:t>
      </w:r>
    </w:p>
    <w:p w:rsidR="00EC5B05" w:rsidRPr="00533ABA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533ABA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533ABA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533ABA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533ABA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533ABA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533ABA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33ABA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533ABA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533ABA">
        <w:rPr>
          <w:rFonts w:ascii="Times New Roman" w:hAnsi="Times New Roman"/>
          <w:sz w:val="24"/>
          <w:szCs w:val="24"/>
        </w:rPr>
        <w:t xml:space="preserve">» </w:t>
      </w:r>
      <w:r w:rsidR="00404FB1" w:rsidRPr="00533ABA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533ABA">
        <w:rPr>
          <w:rFonts w:ascii="Times New Roman" w:hAnsi="Times New Roman"/>
          <w:sz w:val="24"/>
          <w:szCs w:val="24"/>
        </w:rPr>
        <w:t>и читать в</w:t>
      </w:r>
      <w:r w:rsidR="00404FB1" w:rsidRPr="00533ABA">
        <w:rPr>
          <w:rFonts w:ascii="Times New Roman" w:hAnsi="Times New Roman"/>
          <w:sz w:val="24"/>
          <w:szCs w:val="24"/>
        </w:rPr>
        <w:t xml:space="preserve"> редакции в </w:t>
      </w:r>
      <w:r w:rsidRPr="00533ABA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533ABA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533ABA">
        <w:rPr>
          <w:rFonts w:ascii="Times New Roman" w:hAnsi="Times New Roman"/>
          <w:sz w:val="24"/>
          <w:szCs w:val="24"/>
        </w:rPr>
        <w:t xml:space="preserve">Постановление от </w:t>
      </w:r>
      <w:r w:rsidR="00036DCD" w:rsidRPr="00533ABA">
        <w:rPr>
          <w:rFonts w:ascii="Times New Roman" w:hAnsi="Times New Roman"/>
          <w:sz w:val="24"/>
          <w:szCs w:val="24"/>
        </w:rPr>
        <w:t>17</w:t>
      </w:r>
      <w:r w:rsidR="00BF5224" w:rsidRPr="00533ABA">
        <w:rPr>
          <w:rFonts w:ascii="Times New Roman" w:hAnsi="Times New Roman"/>
          <w:sz w:val="24"/>
          <w:szCs w:val="24"/>
        </w:rPr>
        <w:t>.</w:t>
      </w:r>
      <w:r w:rsidR="00036DCD" w:rsidRPr="00533ABA">
        <w:rPr>
          <w:rFonts w:ascii="Times New Roman" w:hAnsi="Times New Roman"/>
          <w:sz w:val="24"/>
          <w:szCs w:val="24"/>
        </w:rPr>
        <w:t>03</w:t>
      </w:r>
      <w:r w:rsidR="00BF5224" w:rsidRPr="00533ABA">
        <w:rPr>
          <w:rFonts w:ascii="Times New Roman" w:hAnsi="Times New Roman"/>
          <w:sz w:val="24"/>
          <w:szCs w:val="24"/>
        </w:rPr>
        <w:t>.2020г</w:t>
      </w:r>
      <w:r w:rsidR="00B77AE9" w:rsidRPr="00533ABA">
        <w:rPr>
          <w:rFonts w:ascii="Times New Roman" w:hAnsi="Times New Roman"/>
          <w:sz w:val="24"/>
          <w:szCs w:val="24"/>
        </w:rPr>
        <w:t xml:space="preserve">. </w:t>
      </w:r>
      <w:r w:rsidR="00BF5224" w:rsidRPr="00533ABA">
        <w:rPr>
          <w:rFonts w:ascii="Times New Roman" w:hAnsi="Times New Roman"/>
          <w:sz w:val="24"/>
          <w:szCs w:val="24"/>
        </w:rPr>
        <w:t xml:space="preserve">№ </w:t>
      </w:r>
      <w:r w:rsidR="00036DCD" w:rsidRPr="00533ABA">
        <w:rPr>
          <w:rFonts w:ascii="Times New Roman" w:hAnsi="Times New Roman"/>
          <w:sz w:val="24"/>
          <w:szCs w:val="24"/>
        </w:rPr>
        <w:t>96</w:t>
      </w:r>
      <w:r w:rsidR="00BF5224" w:rsidRPr="00533ABA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533ABA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533ABA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533ABA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4</w:t>
      </w:r>
      <w:r w:rsidR="00EC5B05" w:rsidRPr="00533ABA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533ABA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533ABA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33ABA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533ABA">
        <w:rPr>
          <w:rFonts w:ascii="Times New Roman" w:hAnsi="Times New Roman"/>
          <w:sz w:val="24"/>
          <w:szCs w:val="24"/>
          <w:lang w:eastAsia="ar-SA"/>
        </w:rPr>
        <w:tab/>
      </w:r>
      <w:r w:rsidRPr="00533ABA">
        <w:rPr>
          <w:rFonts w:ascii="Times New Roman" w:hAnsi="Times New Roman"/>
          <w:sz w:val="24"/>
          <w:szCs w:val="24"/>
          <w:lang w:eastAsia="ar-SA"/>
        </w:rPr>
        <w:tab/>
      </w:r>
      <w:r w:rsidRPr="00533ABA">
        <w:rPr>
          <w:rFonts w:ascii="Times New Roman" w:hAnsi="Times New Roman"/>
          <w:sz w:val="24"/>
          <w:szCs w:val="24"/>
          <w:lang w:eastAsia="ar-SA"/>
        </w:rPr>
        <w:tab/>
      </w:r>
      <w:r w:rsidRPr="00533ABA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533AB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C2571" w:rsidRPr="00533ABA" w:rsidRDefault="002C257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33ABA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33ABA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33ABA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533ABA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33ABA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533ABA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33ABA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533ABA" w:rsidRDefault="001644F6" w:rsidP="00571367">
      <w:pPr>
        <w:pStyle w:val="a5"/>
        <w:spacing w:after="0"/>
        <w:jc w:val="center"/>
      </w:pPr>
    </w:p>
    <w:p w:rsidR="001644F6" w:rsidRPr="00533ABA" w:rsidRDefault="001644F6" w:rsidP="00571367">
      <w:pPr>
        <w:pStyle w:val="a5"/>
        <w:spacing w:after="0"/>
        <w:jc w:val="center"/>
      </w:pPr>
    </w:p>
    <w:p w:rsidR="001644F6" w:rsidRPr="00533ABA" w:rsidRDefault="001644F6" w:rsidP="00571367">
      <w:pPr>
        <w:pStyle w:val="a5"/>
        <w:spacing w:after="0"/>
        <w:jc w:val="center"/>
      </w:pPr>
    </w:p>
    <w:p w:rsidR="00EC5B05" w:rsidRPr="00533ABA" w:rsidRDefault="00EC5B05" w:rsidP="00571367">
      <w:pPr>
        <w:pStyle w:val="a5"/>
        <w:spacing w:after="0"/>
        <w:jc w:val="center"/>
      </w:pPr>
    </w:p>
    <w:p w:rsidR="001644F6" w:rsidRPr="00533ABA" w:rsidRDefault="001644F6" w:rsidP="00571367">
      <w:pPr>
        <w:pStyle w:val="a5"/>
        <w:spacing w:after="0"/>
        <w:jc w:val="center"/>
      </w:pPr>
    </w:p>
    <w:p w:rsidR="001644F6" w:rsidRPr="00533ABA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33ABA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AB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533ABA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ABA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533ABA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ABA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533ABA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ABA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533AB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533ABA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533ABA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533ABA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533ABA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533ABA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33ABA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33ABA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33ABA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33ABA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33ABA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533ABA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533ABA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533ABA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533ABA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533ABA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533ABA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33ABA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533ABA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33ABA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533ABA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533ABA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33ABA">
        <w:rPr>
          <w:rFonts w:ascii="Times New Roman" w:hAnsi="Times New Roman"/>
        </w:rPr>
        <w:t>(</w:t>
      </w:r>
      <w:r w:rsidR="001644F6" w:rsidRPr="00533ABA">
        <w:rPr>
          <w:rFonts w:ascii="Times New Roman" w:hAnsi="Times New Roman"/>
        </w:rPr>
        <w:t xml:space="preserve">8-813-79) 61-382 </w:t>
      </w:r>
    </w:p>
    <w:p w:rsidR="001644F6" w:rsidRPr="00533ABA" w:rsidRDefault="001644F6" w:rsidP="00571367">
      <w:pPr>
        <w:spacing w:after="0" w:line="240" w:lineRule="auto"/>
        <w:rPr>
          <w:rFonts w:ascii="Times New Roman" w:hAnsi="Times New Roman"/>
        </w:rPr>
      </w:pPr>
      <w:r w:rsidRPr="00533ABA">
        <w:rPr>
          <w:rFonts w:ascii="Times New Roman" w:hAnsi="Times New Roman"/>
        </w:rPr>
        <w:t xml:space="preserve">эл.адрес:  </w:t>
      </w:r>
      <w:hyperlink r:id="rId9" w:history="1">
        <w:r w:rsidRPr="00533ABA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533ABA">
          <w:rPr>
            <w:rStyle w:val="a9"/>
            <w:rFonts w:ascii="Times New Roman" w:hAnsi="Times New Roman"/>
            <w:color w:val="auto"/>
          </w:rPr>
          <w:t>@</w:t>
        </w:r>
        <w:r w:rsidRPr="00533ABA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533ABA">
          <w:rPr>
            <w:rStyle w:val="a9"/>
            <w:rFonts w:ascii="Times New Roman" w:hAnsi="Times New Roman"/>
            <w:color w:val="auto"/>
          </w:rPr>
          <w:t>.</w:t>
        </w:r>
        <w:r w:rsidRPr="00533ABA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FA4EEF" w:rsidRPr="00533ABA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533ABA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t xml:space="preserve">к </w:t>
      </w:r>
      <w:r w:rsidR="00597EA2" w:rsidRPr="00533ABA">
        <w:rPr>
          <w:rFonts w:ascii="Times New Roman" w:hAnsi="Times New Roman"/>
          <w:sz w:val="20"/>
          <w:szCs w:val="20"/>
        </w:rPr>
        <w:t>П</w:t>
      </w:r>
      <w:r w:rsidRPr="00533ABA">
        <w:rPr>
          <w:rFonts w:ascii="Times New Roman" w:hAnsi="Times New Roman"/>
          <w:sz w:val="20"/>
          <w:szCs w:val="20"/>
        </w:rPr>
        <w:t>остановлению</w:t>
      </w:r>
      <w:r w:rsidR="006C481B" w:rsidRPr="00533AB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533ABA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533ABA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533ABA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533ABA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33A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533ABA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533ABA">
        <w:rPr>
          <w:rFonts w:ascii="Times New Roman" w:hAnsi="Times New Roman"/>
          <w:sz w:val="20"/>
          <w:szCs w:val="20"/>
        </w:rPr>
        <w:t>о</w:t>
      </w:r>
      <w:r w:rsidR="00AA7CD4" w:rsidRPr="00533ABA">
        <w:rPr>
          <w:rFonts w:ascii="Times New Roman" w:hAnsi="Times New Roman"/>
          <w:sz w:val="20"/>
          <w:szCs w:val="20"/>
        </w:rPr>
        <w:t>т</w:t>
      </w:r>
      <w:r w:rsidR="009A5006" w:rsidRPr="00533ABA">
        <w:rPr>
          <w:rFonts w:ascii="Times New Roman" w:hAnsi="Times New Roman"/>
          <w:sz w:val="20"/>
          <w:szCs w:val="20"/>
        </w:rPr>
        <w:t xml:space="preserve"> </w:t>
      </w:r>
      <w:r w:rsidR="00036DCD" w:rsidRPr="00533ABA">
        <w:rPr>
          <w:rFonts w:ascii="Times New Roman" w:hAnsi="Times New Roman"/>
          <w:sz w:val="20"/>
          <w:szCs w:val="20"/>
        </w:rPr>
        <w:t>03</w:t>
      </w:r>
      <w:r w:rsidR="00526260" w:rsidRPr="00533ABA">
        <w:rPr>
          <w:rFonts w:ascii="Times New Roman" w:hAnsi="Times New Roman"/>
          <w:sz w:val="20"/>
          <w:szCs w:val="20"/>
        </w:rPr>
        <w:t>.</w:t>
      </w:r>
      <w:r w:rsidR="00036DCD" w:rsidRPr="00533ABA">
        <w:rPr>
          <w:rFonts w:ascii="Times New Roman" w:hAnsi="Times New Roman"/>
          <w:sz w:val="20"/>
          <w:szCs w:val="20"/>
        </w:rPr>
        <w:t>04</w:t>
      </w:r>
      <w:r w:rsidR="00922E9C" w:rsidRPr="00533ABA">
        <w:rPr>
          <w:rFonts w:ascii="Times New Roman" w:hAnsi="Times New Roman"/>
          <w:sz w:val="20"/>
          <w:szCs w:val="20"/>
        </w:rPr>
        <w:t>.</w:t>
      </w:r>
      <w:r w:rsidR="00AA7CD4" w:rsidRPr="00533ABA">
        <w:rPr>
          <w:rFonts w:ascii="Times New Roman" w:hAnsi="Times New Roman"/>
          <w:sz w:val="20"/>
          <w:szCs w:val="20"/>
        </w:rPr>
        <w:t>20</w:t>
      </w:r>
      <w:r w:rsidR="00EC5B05" w:rsidRPr="00533ABA">
        <w:rPr>
          <w:rFonts w:ascii="Times New Roman" w:hAnsi="Times New Roman"/>
          <w:sz w:val="20"/>
          <w:szCs w:val="20"/>
        </w:rPr>
        <w:t>20</w:t>
      </w:r>
      <w:r w:rsidR="00AA7CD4" w:rsidRPr="00533ABA">
        <w:rPr>
          <w:rFonts w:ascii="Times New Roman" w:hAnsi="Times New Roman"/>
          <w:sz w:val="20"/>
          <w:szCs w:val="20"/>
        </w:rPr>
        <w:t>г. №</w:t>
      </w:r>
      <w:r w:rsidR="002F42FF" w:rsidRPr="00533ABA">
        <w:rPr>
          <w:rFonts w:ascii="Times New Roman" w:hAnsi="Times New Roman"/>
          <w:sz w:val="20"/>
          <w:szCs w:val="20"/>
        </w:rPr>
        <w:t xml:space="preserve"> </w:t>
      </w:r>
      <w:r w:rsidR="00036DCD" w:rsidRPr="00533ABA">
        <w:rPr>
          <w:rFonts w:ascii="Times New Roman" w:hAnsi="Times New Roman"/>
          <w:sz w:val="20"/>
          <w:szCs w:val="20"/>
        </w:rPr>
        <w:t>118</w:t>
      </w:r>
    </w:p>
    <w:p w:rsidR="00916414" w:rsidRPr="00533ABA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533ABA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«</w:t>
            </w:r>
            <w:r w:rsidRPr="00533ABA">
              <w:rPr>
                <w:rFonts w:ascii="Times New Roman" w:hAnsi="Times New Roman"/>
              </w:rPr>
              <w:t xml:space="preserve">Развитие автомобильных дорог </w:t>
            </w:r>
            <w:r w:rsidRPr="00533ABA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Не предусмотрены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533ABA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533ABA">
              <w:rPr>
                <w:rFonts w:ascii="Times New Roman" w:hAnsi="Times New Roman"/>
              </w:rPr>
              <w:t xml:space="preserve">  </w:t>
            </w:r>
          </w:p>
          <w:p w:rsidR="00916414" w:rsidRPr="00533ABA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533ABA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533ABA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533ABA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533ABA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533ABA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533ABA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533ABA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533ABA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ремонт автомобильных дорог общего пользования местного значения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2020 г.  – </w:t>
            </w:r>
            <w:r w:rsidR="00045330" w:rsidRPr="00533ABA">
              <w:rPr>
                <w:rFonts w:ascii="Times New Roman" w:hAnsi="Times New Roman"/>
              </w:rPr>
              <w:t>1293,85</w:t>
            </w:r>
            <w:r w:rsidR="00A3073C" w:rsidRPr="00533ABA">
              <w:rPr>
                <w:rFonts w:ascii="Times New Roman" w:hAnsi="Times New Roman"/>
              </w:rPr>
              <w:t xml:space="preserve"> </w:t>
            </w:r>
            <w:r w:rsidRPr="00533ABA">
              <w:rPr>
                <w:rFonts w:ascii="Times New Roman" w:hAnsi="Times New Roman"/>
              </w:rPr>
              <w:t>м.;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2021 г. -  300 м;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2022 г. – 300 м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</w:t>
            </w:r>
            <w:r w:rsidR="00A3073C" w:rsidRPr="00533ABA">
              <w:rPr>
                <w:rFonts w:ascii="Times New Roman" w:hAnsi="Times New Roman"/>
              </w:rPr>
              <w:t>0</w:t>
            </w:r>
            <w:r w:rsidRPr="00533ABA">
              <w:rPr>
                <w:rFonts w:ascii="Times New Roman" w:hAnsi="Times New Roman"/>
              </w:rPr>
              <w:t xml:space="preserve"> г. – </w:t>
            </w:r>
            <w:r w:rsidR="002C2571" w:rsidRPr="00533ABA">
              <w:rPr>
                <w:rFonts w:ascii="Times New Roman" w:hAnsi="Times New Roman"/>
              </w:rPr>
              <w:t>765,7</w:t>
            </w:r>
            <w:r w:rsidR="00A3073C" w:rsidRPr="00533ABA">
              <w:rPr>
                <w:rFonts w:ascii="Times New Roman" w:hAnsi="Times New Roman"/>
              </w:rPr>
              <w:t xml:space="preserve"> </w:t>
            </w:r>
            <w:r w:rsidRPr="00533ABA">
              <w:rPr>
                <w:rFonts w:ascii="Times New Roman" w:hAnsi="Times New Roman"/>
              </w:rPr>
              <w:t>м;</w:t>
            </w:r>
          </w:p>
          <w:p w:rsidR="00A3073C" w:rsidRPr="00533ABA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2021 г. – </w:t>
            </w:r>
            <w:r w:rsidR="00BE6A3A" w:rsidRPr="00533ABA">
              <w:rPr>
                <w:rFonts w:ascii="Times New Roman" w:hAnsi="Times New Roman"/>
              </w:rPr>
              <w:t>699</w:t>
            </w:r>
            <w:r w:rsidRPr="00533ABA">
              <w:rPr>
                <w:rFonts w:ascii="Times New Roman" w:hAnsi="Times New Roman"/>
              </w:rPr>
              <w:t xml:space="preserve"> м;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2022 г. – </w:t>
            </w:r>
            <w:r w:rsidR="00BE6A3A" w:rsidRPr="00533ABA">
              <w:rPr>
                <w:rFonts w:ascii="Times New Roman" w:hAnsi="Times New Roman"/>
              </w:rPr>
              <w:t>404</w:t>
            </w:r>
            <w:r w:rsidRPr="00533ABA">
              <w:rPr>
                <w:rFonts w:ascii="Times New Roman" w:hAnsi="Times New Roman"/>
              </w:rPr>
              <w:t xml:space="preserve"> м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533ABA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2020 г.  – 6</w:t>
            </w:r>
            <w:r w:rsidR="00916414" w:rsidRPr="00533ABA">
              <w:rPr>
                <w:rFonts w:ascii="Times New Roman" w:hAnsi="Times New Roman"/>
              </w:rPr>
              <w:t>00 м;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2021 г. -  2000 м;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2022 г. – 2000 м</w:t>
            </w:r>
          </w:p>
          <w:p w:rsidR="002C2571" w:rsidRPr="00533ABA" w:rsidRDefault="002C2571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строительный контроль:</w:t>
            </w:r>
          </w:p>
          <w:p w:rsidR="002C2571" w:rsidRPr="00533ABA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2020 г.  – </w:t>
            </w:r>
            <w:r w:rsidRPr="00533ABA">
              <w:rPr>
                <w:rFonts w:ascii="Times New Roman" w:hAnsi="Times New Roman"/>
                <w:lang w:val="en-US"/>
              </w:rPr>
              <w:t xml:space="preserve">4 </w:t>
            </w:r>
            <w:r w:rsidRPr="00533ABA">
              <w:rPr>
                <w:rFonts w:ascii="Times New Roman" w:hAnsi="Times New Roman"/>
              </w:rPr>
              <w:t>ед.;</w:t>
            </w:r>
          </w:p>
          <w:p w:rsidR="002C2571" w:rsidRPr="00533ABA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2021 г. -  3 ед.;</w:t>
            </w:r>
          </w:p>
          <w:p w:rsidR="002C2571" w:rsidRPr="00533ABA" w:rsidRDefault="002C2571" w:rsidP="002C25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33ABA">
              <w:rPr>
                <w:rFonts w:ascii="Times New Roman" w:hAnsi="Times New Roman"/>
              </w:rPr>
              <w:t>2022 г. – 3 ед.</w:t>
            </w:r>
          </w:p>
        </w:tc>
      </w:tr>
      <w:tr w:rsidR="00916414" w:rsidRPr="00533ABA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533AB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FB18FC" w:rsidRPr="00533ABA">
              <w:rPr>
                <w:rFonts w:ascii="Times New Roman" w:hAnsi="Times New Roman"/>
              </w:rPr>
              <w:t>24249,0</w:t>
            </w:r>
            <w:r w:rsidRPr="00533ABA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- местный бюджет – </w:t>
            </w:r>
            <w:r w:rsidR="00FB18FC" w:rsidRPr="00533ABA">
              <w:rPr>
                <w:rFonts w:ascii="Times New Roman" w:hAnsi="Times New Roman"/>
              </w:rPr>
              <w:t>18876,6</w:t>
            </w:r>
            <w:r w:rsidRPr="00533ABA">
              <w:rPr>
                <w:rFonts w:ascii="Times New Roman" w:hAnsi="Times New Roman"/>
              </w:rPr>
              <w:t xml:space="preserve"> тыс. руб.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областной бюджет – 5372,4 тыс. руб.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в том числе: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- 2020 год – </w:t>
            </w:r>
            <w:r w:rsidR="00186685" w:rsidRPr="00533ABA">
              <w:rPr>
                <w:rFonts w:ascii="Times New Roman" w:hAnsi="Times New Roman"/>
              </w:rPr>
              <w:t>9964,8</w:t>
            </w:r>
            <w:r w:rsidRPr="00533ABA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- местный бюджет – </w:t>
            </w:r>
            <w:r w:rsidR="00186685" w:rsidRPr="00533ABA">
              <w:rPr>
                <w:rFonts w:ascii="Times New Roman" w:hAnsi="Times New Roman"/>
              </w:rPr>
              <w:t>8174,0</w:t>
            </w:r>
            <w:r w:rsidRPr="00533ABA">
              <w:rPr>
                <w:rFonts w:ascii="Times New Roman" w:hAnsi="Times New Roman"/>
              </w:rPr>
              <w:t xml:space="preserve"> тыс. руб.,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533ABA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533AB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533ABA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533ABA">
              <w:rPr>
                <w:rFonts w:ascii="Times New Roman" w:hAnsi="Times New Roman"/>
                <w:spacing w:val="2"/>
              </w:rPr>
              <w:t>;</w:t>
            </w:r>
            <w:r w:rsidRPr="00533ABA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533ABA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33ABA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533ABA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533ABA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533ABA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3ABA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533ABA">
              <w:rPr>
                <w:rFonts w:ascii="Times New Roman" w:hAnsi="Times New Roman"/>
                <w:b/>
              </w:rPr>
              <w:t>«</w:t>
            </w:r>
            <w:r w:rsidRPr="00533ABA">
              <w:rPr>
                <w:rFonts w:ascii="Times New Roman" w:hAnsi="Times New Roman"/>
              </w:rPr>
              <w:t xml:space="preserve">О долгосрочной целевой программы </w:t>
            </w:r>
            <w:r w:rsidRPr="00533ABA">
              <w:rPr>
                <w:rFonts w:ascii="Times New Roman" w:hAnsi="Times New Roman"/>
              </w:rPr>
              <w:lastRenderedPageBreak/>
              <w:t>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533ABA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533ABA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533ABA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533ABA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533ABA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533A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3ABA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533ABA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533ABA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533ABA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533ABA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533ABA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533ABA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533ABA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533ABA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533ABA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533ABA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ABA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533ABA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33ABA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533ABA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33ABA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533ABA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533ABA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533ABA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533ABA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33ABA">
        <w:rPr>
          <w:rFonts w:ascii="Times New Roman" w:hAnsi="Times New Roman" w:cs="Times New Roman"/>
          <w:sz w:val="24"/>
          <w:szCs w:val="24"/>
        </w:rPr>
        <w:t xml:space="preserve"> п</w:t>
      </w:r>
      <w:r w:rsidRPr="00533ABA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533ABA">
        <w:rPr>
          <w:rFonts w:ascii="Times New Roman" w:hAnsi="Times New Roman" w:cs="Times New Roman"/>
          <w:sz w:val="24"/>
          <w:szCs w:val="24"/>
        </w:rPr>
        <w:t xml:space="preserve"> </w:t>
      </w:r>
      <w:r w:rsidRPr="00533ABA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533ABA">
        <w:rPr>
          <w:rFonts w:ascii="Times New Roman" w:hAnsi="Times New Roman" w:cs="Times New Roman"/>
          <w:sz w:val="24"/>
          <w:szCs w:val="24"/>
        </w:rPr>
        <w:t xml:space="preserve"> </w:t>
      </w:r>
      <w:r w:rsidRPr="00533ABA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533ABA">
        <w:rPr>
          <w:rFonts w:ascii="Times New Roman" w:hAnsi="Times New Roman" w:cs="Times New Roman"/>
          <w:sz w:val="24"/>
          <w:szCs w:val="24"/>
        </w:rPr>
        <w:br/>
        <w:t>  -  </w:t>
      </w:r>
      <w:r w:rsidRPr="00533A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3ABA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проживания граждан. </w:t>
      </w:r>
    </w:p>
    <w:p w:rsidR="00916414" w:rsidRPr="00533ABA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533ABA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533ABA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533ABA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lastRenderedPageBreak/>
        <w:t>3. Перечень групп программных мероприятий.</w:t>
      </w:r>
    </w:p>
    <w:p w:rsidR="00916414" w:rsidRPr="00533ABA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533ABA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533ABA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533ABA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533ABA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533ABA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533ABA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533ABA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533ABA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ABA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533ABA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24249,0 тыс. руб., в том числе: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в том числе: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- 2020 год – 9964,8 тыс. руб., в том числе: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533ABA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533ABA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533ABA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533ABA">
        <w:t>Состав целевых показателей и индикаторов Программы определен таким образом, чтобы обеспечить: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533ABA">
        <w:t>- наблюдаемость значений показателей (индикаторов) в течение срока реализации Программы;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533ABA">
        <w:t>- охват всех наиболее значимых результатов реализации мероприятий;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533ABA">
        <w:t>- минимизацию количества показателей (индикаторов);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533ABA">
        <w:t>- наличие формализованных методик расчета значений показателей (индикаторов).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533ABA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533ABA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533ABA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533ABA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533ABA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</w:t>
      </w:r>
      <w:r w:rsidRPr="00533ABA">
        <w:lastRenderedPageBreak/>
        <w:t>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3C05D2" w:rsidRPr="00533ABA" w:rsidRDefault="003C05D2" w:rsidP="003C05D2">
      <w:bookmarkStart w:id="14" w:name="100432"/>
      <w:bookmarkEnd w:id="14"/>
    </w:p>
    <w:p w:rsidR="003C05D2" w:rsidRPr="00533ABA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533ABA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533ABA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533ABA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533ABA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533ABA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533ABA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533ABA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533ABA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533ABA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533ABA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533ABA">
        <w:rPr>
          <w:rFonts w:ascii="Times New Roman" w:hAnsi="Times New Roman"/>
          <w:sz w:val="24"/>
          <w:szCs w:val="24"/>
        </w:rPr>
        <w:t>программы. П</w:t>
      </w:r>
      <w:r w:rsidR="00F156B8" w:rsidRPr="00533ABA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533ABA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533ABA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533ABA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ABA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533ABA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533ABA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533ABA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533ABA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533ABA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533ABA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533ABA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533ABA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FB18FC" w:rsidRPr="00533ABA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6537" w:rsidRPr="00533ABA" w:rsidRDefault="00B36537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533ABA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533ABA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533ABA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533ABA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533ABA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533ABA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533ABA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05.03.2014 года № 23.</w:t>
      </w:r>
    </w:p>
    <w:p w:rsidR="003C05D2" w:rsidRPr="00533ABA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533ABA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533ABA">
        <w:rPr>
          <w:b/>
        </w:rPr>
        <w:t>9</w:t>
      </w:r>
      <w:r w:rsidR="00916414" w:rsidRPr="00533ABA">
        <w:rPr>
          <w:b/>
        </w:rPr>
        <w:t>. Срок реализации Программы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533ABA" w:rsidRDefault="00916414" w:rsidP="00916414">
      <w:pPr>
        <w:pStyle w:val="a5"/>
        <w:spacing w:before="0" w:after="0"/>
        <w:ind w:right="-81"/>
        <w:jc w:val="both"/>
      </w:pPr>
      <w:r w:rsidRPr="00533ABA">
        <w:t>Срок реализации Программы устанавливается на период с 01.01.2020г. по 31.12.2022г.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533ABA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533ABA">
        <w:rPr>
          <w:b/>
        </w:rPr>
        <w:t>10.</w:t>
      </w:r>
      <w:r w:rsidR="00916414" w:rsidRPr="00533ABA">
        <w:rPr>
          <w:b/>
        </w:rPr>
        <w:t xml:space="preserve"> Система управления Программой</w:t>
      </w:r>
    </w:p>
    <w:p w:rsidR="00916414" w:rsidRPr="00533ABA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533ABA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533ABA">
        <w:rPr>
          <w:bCs/>
        </w:rPr>
        <w:t>- проводит активную агитационно-разъяснительную работу;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  <w:r w:rsidRPr="00533ABA">
        <w:rPr>
          <w:bCs/>
        </w:rPr>
        <w:t>- формирует адресный перечень подлежащих</w:t>
      </w:r>
      <w:r w:rsidRPr="00533ABA">
        <w:rPr>
          <w:b/>
        </w:rPr>
        <w:t xml:space="preserve"> </w:t>
      </w:r>
      <w:r w:rsidRPr="00533ABA">
        <w:t>ремонту проезжей части дорог общего пользования местного значения  в рамках Программы;</w:t>
      </w:r>
    </w:p>
    <w:p w:rsidR="00916414" w:rsidRPr="00533ABA" w:rsidRDefault="00916414" w:rsidP="00916414">
      <w:pPr>
        <w:pStyle w:val="a5"/>
        <w:spacing w:before="0" w:after="0"/>
        <w:ind w:right="-79" w:firstLine="539"/>
        <w:jc w:val="both"/>
      </w:pPr>
      <w:r w:rsidRPr="00533ABA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  <w:r w:rsidRPr="00533ABA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  <w:r w:rsidRPr="00533ABA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  <w:r w:rsidRPr="00533ABA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</w:pPr>
      <w:r w:rsidRPr="00533ABA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533ABA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533ABA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533ABA">
        <w:rPr>
          <w:b/>
        </w:rPr>
        <w:t>11</w:t>
      </w:r>
      <w:r w:rsidR="00916414" w:rsidRPr="00533ABA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533ABA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533ABA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533ABA">
        <w:rPr>
          <w:spacing w:val="-4"/>
        </w:rPr>
        <w:t xml:space="preserve">Перечень </w:t>
      </w:r>
      <w:r w:rsidRPr="00533ABA">
        <w:t>дорог общего пользования местного значения</w:t>
      </w:r>
      <w:r w:rsidRPr="00533ABA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533ABA">
        <w:t>анализа современного состояния дорожной сети в муниципальном образовании;</w:t>
      </w:r>
      <w:r w:rsidRPr="00533ABA">
        <w:rPr>
          <w:spacing w:val="-4"/>
        </w:rPr>
        <w:t xml:space="preserve"> заявок о необходимости ремонта  </w:t>
      </w:r>
      <w:r w:rsidRPr="00533ABA">
        <w:t>дорог общего пользования местного значения</w:t>
      </w:r>
      <w:r w:rsidRPr="00533ABA">
        <w:rPr>
          <w:spacing w:val="-4"/>
        </w:rPr>
        <w:t>.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EE5" w:rsidRPr="00533ABA" w:rsidRDefault="00694EE5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533ABA">
        <w:rPr>
          <w:rFonts w:ascii="Times New Roman" w:hAnsi="Times New Roman"/>
          <w:b/>
          <w:sz w:val="24"/>
          <w:szCs w:val="24"/>
        </w:rPr>
        <w:t>2</w:t>
      </w:r>
      <w:r w:rsidRPr="00533ABA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«</w:t>
      </w:r>
      <w:r w:rsidRPr="00533ABA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533ABA" w:rsidTr="00EC5B05">
        <w:tc>
          <w:tcPr>
            <w:tcW w:w="790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533ABA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533ABA" w:rsidTr="00EC5B05">
        <w:tc>
          <w:tcPr>
            <w:tcW w:w="790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533ABA" w:rsidTr="00EC5B05">
        <w:tc>
          <w:tcPr>
            <w:tcW w:w="10004" w:type="dxa"/>
            <w:gridSpan w:val="6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533ABA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24249,0</w:t>
            </w:r>
          </w:p>
        </w:tc>
        <w:tc>
          <w:tcPr>
            <w:tcW w:w="1134" w:type="dxa"/>
          </w:tcPr>
          <w:p w:rsidR="005240C0" w:rsidRPr="00533ABA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9964,8</w:t>
            </w:r>
          </w:p>
        </w:tc>
        <w:tc>
          <w:tcPr>
            <w:tcW w:w="1418" w:type="dxa"/>
          </w:tcPr>
          <w:p w:rsidR="005240C0" w:rsidRPr="00533ABA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533ABA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533ABA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533ABA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533ABA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533ABA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533ABA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33ABA" w:rsidTr="00EC5B05">
        <w:tc>
          <w:tcPr>
            <w:tcW w:w="10004" w:type="dxa"/>
            <w:gridSpan w:val="6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10053,0</w:t>
            </w:r>
          </w:p>
        </w:tc>
        <w:tc>
          <w:tcPr>
            <w:tcW w:w="1134" w:type="dxa"/>
          </w:tcPr>
          <w:p w:rsidR="005240C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3414,0</w:t>
            </w:r>
          </w:p>
        </w:tc>
        <w:tc>
          <w:tcPr>
            <w:tcW w:w="1418" w:type="dxa"/>
          </w:tcPr>
          <w:p w:rsidR="005240C0" w:rsidRPr="00533ABA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533ABA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33ABA" w:rsidTr="00EC5B05">
        <w:tc>
          <w:tcPr>
            <w:tcW w:w="790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33ABA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33ABA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10053,0</w:t>
            </w:r>
          </w:p>
        </w:tc>
        <w:tc>
          <w:tcPr>
            <w:tcW w:w="1134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3414,0</w:t>
            </w: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10004" w:type="dxa"/>
            <w:gridSpan w:val="6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14196,0</w:t>
            </w:r>
          </w:p>
        </w:tc>
        <w:tc>
          <w:tcPr>
            <w:tcW w:w="1134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6550,8</w:t>
            </w:r>
          </w:p>
        </w:tc>
        <w:tc>
          <w:tcPr>
            <w:tcW w:w="1418" w:type="dxa"/>
          </w:tcPr>
          <w:p w:rsidR="00DE0430" w:rsidRPr="00533ABA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33ABA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533ABA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533ABA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533ABA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33ABA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8823,6</w:t>
            </w:r>
          </w:p>
        </w:tc>
        <w:tc>
          <w:tcPr>
            <w:tcW w:w="1134" w:type="dxa"/>
          </w:tcPr>
          <w:p w:rsidR="00DE0430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4760,0</w:t>
            </w:r>
          </w:p>
        </w:tc>
        <w:tc>
          <w:tcPr>
            <w:tcW w:w="1418" w:type="dxa"/>
          </w:tcPr>
          <w:p w:rsidR="00DE0430" w:rsidRPr="00533ABA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33ABA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533ABA" w:rsidTr="00EC5B05">
        <w:tc>
          <w:tcPr>
            <w:tcW w:w="790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533ABA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533ABA">
        <w:rPr>
          <w:rFonts w:ascii="Times New Roman" w:hAnsi="Times New Roman"/>
          <w:b/>
          <w:sz w:val="24"/>
          <w:szCs w:val="24"/>
        </w:rPr>
        <w:t>3</w:t>
      </w:r>
      <w:r w:rsidRPr="00533ABA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33ABA">
        <w:rPr>
          <w:rFonts w:ascii="Times New Roman" w:hAnsi="Times New Roman"/>
          <w:sz w:val="24"/>
          <w:szCs w:val="24"/>
        </w:rPr>
        <w:t>«</w:t>
      </w:r>
      <w:r w:rsidRPr="00533ABA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533ABA" w:rsidTr="00EC5B05">
        <w:trPr>
          <w:trHeight w:val="70"/>
        </w:trPr>
        <w:tc>
          <w:tcPr>
            <w:tcW w:w="5326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533ABA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533ABA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533ABA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533ABA" w:rsidTr="00EC5B05">
        <w:tc>
          <w:tcPr>
            <w:tcW w:w="5326" w:type="dxa"/>
            <w:vMerge/>
            <w:vAlign w:val="center"/>
          </w:tcPr>
          <w:p w:rsidR="00916414" w:rsidRPr="00533ABA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533ABA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533ABA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533ABA" w:rsidTr="00EC5B05">
        <w:tc>
          <w:tcPr>
            <w:tcW w:w="5326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533ABA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3414,0</w:t>
            </w:r>
          </w:p>
        </w:tc>
        <w:tc>
          <w:tcPr>
            <w:tcW w:w="127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3414,0</w:t>
            </w:r>
          </w:p>
        </w:tc>
        <w:tc>
          <w:tcPr>
            <w:tcW w:w="1276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533ABA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3014,0</w:t>
            </w:r>
          </w:p>
        </w:tc>
        <w:tc>
          <w:tcPr>
            <w:tcW w:w="1276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533ABA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533ABA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533ABA" w:rsidTr="00EC5B05">
        <w:tc>
          <w:tcPr>
            <w:tcW w:w="532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33ABA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33ABA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33ABA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33ABA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33ABA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533ABA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33ABA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533ABA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533ABA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33ABA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33ABA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33A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33ABA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33ABA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33ABA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</w:t>
            </w:r>
            <w:r w:rsidR="00184001"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2,2</w:t>
            </w:r>
          </w:p>
        </w:tc>
        <w:tc>
          <w:tcPr>
            <w:tcW w:w="1276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33ABA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33ABA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184001"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1276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33ABA" w:rsidTr="00EC5B05">
        <w:tc>
          <w:tcPr>
            <w:tcW w:w="5326" w:type="dxa"/>
          </w:tcPr>
          <w:p w:rsidR="00DE0430" w:rsidRPr="00533ABA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33ABA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33ABA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33ABA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пос.Сосново ул.Академическая </w:t>
            </w: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Сосновской участковой больнице </w:t>
            </w: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Сосновской участковой больнице </w:t>
            </w: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2169B8">
        <w:tc>
          <w:tcPr>
            <w:tcW w:w="532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533ABA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19138D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ул.Зеленая горка и от ул.Зеленая горка д.18 до подъезда к Сосновской участковой больнице, пос. Сосново</w:t>
            </w: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533ABA" w:rsidRDefault="002169B8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19138D" w:rsidP="0019138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460,0</w:t>
            </w:r>
          </w:p>
        </w:tc>
        <w:tc>
          <w:tcPr>
            <w:tcW w:w="1276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602164">
        <w:trPr>
          <w:trHeight w:val="1368"/>
        </w:trPr>
        <w:tc>
          <w:tcPr>
            <w:tcW w:w="5326" w:type="dxa"/>
          </w:tcPr>
          <w:p w:rsidR="002169B8" w:rsidRPr="00533ABA" w:rsidRDefault="002169B8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имеющую приоритетный социально значимый характер,  ул. Строителей  пос. Сосново, Приозерский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533ABA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Типографский пос. Сосново, Приозерский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C34457">
        <w:trPr>
          <w:trHeight w:val="1401"/>
        </w:trPr>
        <w:tc>
          <w:tcPr>
            <w:tcW w:w="5326" w:type="dxa"/>
          </w:tcPr>
          <w:p w:rsidR="002169B8" w:rsidRPr="00533ABA" w:rsidRDefault="002169B8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«Кривковская  начальная школа – детский сад», д. Кривко,  Приозерский район</w:t>
            </w: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2169B8" w:rsidRPr="00533ABA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533ABA" w:rsidRDefault="002169B8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533ABA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533ABA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533ABA" w:rsidTr="00EC5B05">
        <w:tc>
          <w:tcPr>
            <w:tcW w:w="532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533ABA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533ABA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533ABA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533ABA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533ABA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1</w:t>
      </w:r>
      <w:r w:rsidR="003C05D2" w:rsidRPr="00533ABA">
        <w:rPr>
          <w:rFonts w:ascii="Times New Roman" w:hAnsi="Times New Roman"/>
          <w:b/>
          <w:sz w:val="24"/>
          <w:szCs w:val="24"/>
        </w:rPr>
        <w:t>4</w:t>
      </w:r>
      <w:r w:rsidRPr="00533ABA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sz w:val="24"/>
          <w:szCs w:val="24"/>
        </w:rPr>
        <w:t>«</w:t>
      </w:r>
      <w:r w:rsidRPr="00533ABA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ABA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533ABA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533ABA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533ABA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33ABA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ABA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533ABA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533ABA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33A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045330" w:rsidP="000453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1893,85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533AB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533ABA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533ABA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694EE5" w:rsidP="00694EE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33ABA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33ABA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9138D" w:rsidRPr="00533ABA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533ABA" w:rsidRDefault="0019138D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8D" w:rsidRPr="00533ABA" w:rsidRDefault="0019138D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ABA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33ABA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533ABA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533ABA" w:rsidRDefault="00916414" w:rsidP="00916414">
      <w:pPr>
        <w:rPr>
          <w:rFonts w:ascii="Times New Roman" w:hAnsi="Times New Roman"/>
        </w:rPr>
        <w:sectPr w:rsidR="00916414" w:rsidRPr="00533ABA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533ABA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533ABA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533ABA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533ABA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533ABA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533ABA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533ABA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533ABA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533ABA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33ABA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 w:rsidR="0063167E"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63167E" w:rsidRPr="00533ABA" w:rsidRDefault="0063167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33ABA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E03E05" w:rsidP="00E03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3014,0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63167E" w:rsidP="0063167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533ABA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E03E05" w:rsidP="00E03E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3414,0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33ABA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533ABA">
              <w:rPr>
                <w:rFonts w:ascii="Times New Roman" w:hAnsi="Times New Roman"/>
                <w:sz w:val="20"/>
                <w:szCs w:val="20"/>
              </w:rPr>
              <w:t>7</w:t>
            </w:r>
            <w:r w:rsidRPr="00533ABA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201</w:t>
            </w:r>
            <w:r w:rsidR="00AD1A44" w:rsidRPr="00533ABA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22</w:t>
            </w:r>
            <w:r w:rsidR="00AD1A44" w:rsidRPr="00533ABA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ул.Академическая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пер. Солдатский пос. Сосново– подъезд к Сосновской участковой больнице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ул.Луговая от ул. Набережная до ул. Горького дер. Снегиревка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036D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</w:tr>
      <w:tr w:rsidR="00811FEE" w:rsidRPr="00533ABA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036DCD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значения, имеющей приоритетный социально значимый характер,  пер. Солдатский от ул. Ленинградская до ул.Зеленая горка и от ул.Зеленая горка д.18 до подъезда к Сосновской участковой больнице, пос. 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765,7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036DCD" w:rsidP="00036DCD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036DCD" w:rsidP="00036D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460,0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533ABA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63167E" w:rsidP="00631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6550,8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533ABA" w:rsidRDefault="00E03E05" w:rsidP="00E03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4760,0</w:t>
            </w:r>
          </w:p>
        </w:tc>
      </w:tr>
      <w:tr w:rsidR="00811FEE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533ABA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533ABA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533ABA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533ABA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533ABA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33ABA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lastRenderedPageBreak/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E" w:rsidRPr="00533ABA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533ABA" w:rsidRDefault="0063167E" w:rsidP="006316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33ABA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63167E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533ABA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33ABA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33A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533ABA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33ABA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имеющую приоритетный социально значимый характер,  ул. Строителей  пос. Сосново, Приозерский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33ABA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Типографский пос. Сосново, Приозерский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33ABA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33ABA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33ABA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33ABA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533ABA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33ABA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D" w:rsidRPr="00533ABA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</w:t>
            </w:r>
          </w:p>
          <w:p w:rsidR="00916414" w:rsidRPr="00533ABA" w:rsidRDefault="0019138D" w:rsidP="001913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33ABA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33ABA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3ABA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33ABA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19138D" w:rsidP="001913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533ABA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533ABA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33ABA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33ABA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33A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533ABA">
              <w:rPr>
                <w:rFonts w:ascii="Times New Roman" w:hAnsi="Times New Roman"/>
                <w:sz w:val="21"/>
                <w:szCs w:val="21"/>
              </w:rPr>
              <w:t>5</w:t>
            </w:r>
            <w:r w:rsidRPr="00533ABA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533ABA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33ABA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r w:rsidRPr="00533ABA">
              <w:rPr>
                <w:rFonts w:ascii="Times New Roman" w:hAnsi="Times New Roman"/>
                <w:sz w:val="21"/>
                <w:szCs w:val="21"/>
              </w:rPr>
              <w:lastRenderedPageBreak/>
              <w:t>имеющую приоритетный социально значимый характер – подъезд к МОУ «Кривковская  начальная школа – детский сад», д. Кривко,  Приозерский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533ABA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533ABA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33ABA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3ABA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33ABA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533ABA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33ABA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33ABA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533ABA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533ABA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1A" w:rsidRDefault="005A691A">
      <w:r>
        <w:separator/>
      </w:r>
    </w:p>
  </w:endnote>
  <w:endnote w:type="continuationSeparator" w:id="1">
    <w:p w:rsidR="005A691A" w:rsidRDefault="005A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1A" w:rsidRDefault="005A691A">
      <w:r>
        <w:separator/>
      </w:r>
    </w:p>
  </w:footnote>
  <w:footnote w:type="continuationSeparator" w:id="1">
    <w:p w:rsidR="005A691A" w:rsidRDefault="005A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129C"/>
    <w:rsid w:val="00023B30"/>
    <w:rsid w:val="0003054C"/>
    <w:rsid w:val="00036DCD"/>
    <w:rsid w:val="000401C5"/>
    <w:rsid w:val="000442A1"/>
    <w:rsid w:val="000448E8"/>
    <w:rsid w:val="00044BC5"/>
    <w:rsid w:val="00045330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4001"/>
    <w:rsid w:val="00185C39"/>
    <w:rsid w:val="00186685"/>
    <w:rsid w:val="0019138D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3AB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A691A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164"/>
    <w:rsid w:val="00602BF3"/>
    <w:rsid w:val="00625479"/>
    <w:rsid w:val="00630D80"/>
    <w:rsid w:val="0063167E"/>
    <w:rsid w:val="0063410E"/>
    <w:rsid w:val="006364C1"/>
    <w:rsid w:val="00637BB6"/>
    <w:rsid w:val="006407DA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6CE6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269E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0002"/>
    <w:rsid w:val="00BF5224"/>
    <w:rsid w:val="00BF5B99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3E05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F36-51EE-44FB-A0BC-21F9ABB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22</cp:revision>
  <cp:lastPrinted>2020-02-28T07:53:00Z</cp:lastPrinted>
  <dcterms:created xsi:type="dcterms:W3CDTF">2020-02-10T13:49:00Z</dcterms:created>
  <dcterms:modified xsi:type="dcterms:W3CDTF">2020-04-03T04:45:00Z</dcterms:modified>
</cp:coreProperties>
</file>