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3F" w:rsidRPr="003433D1" w:rsidRDefault="008C2D3F" w:rsidP="008C2D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3D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ДЕПУТАТОВ</w:t>
      </w:r>
    </w:p>
    <w:p w:rsidR="008C2D3F" w:rsidRPr="003433D1" w:rsidRDefault="008C2D3F" w:rsidP="008C2D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3D1">
        <w:rPr>
          <w:rFonts w:ascii="Times New Roman" w:eastAsia="Times New Roman" w:hAnsi="Times New Roman" w:cs="Times New Roman"/>
          <w:color w:val="000000"/>
          <w:sz w:val="24"/>
          <w:szCs w:val="24"/>
        </w:rPr>
        <w:t>МО СОСНОВСКОЕ СЕЛЬСКОЕ ПОСЕЛЕНИЕ</w:t>
      </w:r>
    </w:p>
    <w:p w:rsidR="008C2D3F" w:rsidRPr="003433D1" w:rsidRDefault="008C2D3F" w:rsidP="008C2D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3D1"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ПРИОЗЕРСКИЙ МУНИЦИПАЛЬНЫЙ РАЙОН</w:t>
      </w:r>
    </w:p>
    <w:p w:rsidR="008C2D3F" w:rsidRPr="003433D1" w:rsidRDefault="008C2D3F" w:rsidP="008C2D3F">
      <w:pPr>
        <w:shd w:val="clear" w:color="auto" w:fill="FFFFFF"/>
        <w:tabs>
          <w:tab w:val="left" w:pos="3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3D1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8C2D3F" w:rsidRDefault="008C2D3F" w:rsidP="008C2D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3D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8C2D3F" w:rsidRDefault="008C2D3F" w:rsidP="008C2D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D3F" w:rsidRDefault="00C93286" w:rsidP="008C2D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2D3F">
        <w:rPr>
          <w:rFonts w:ascii="Times New Roman" w:hAnsi="Times New Roman" w:cs="Times New Roman"/>
          <w:sz w:val="24"/>
          <w:szCs w:val="24"/>
        </w:rPr>
        <w:t>т «__»________ 2019 года                                                                      №____</w:t>
      </w:r>
    </w:p>
    <w:p w:rsidR="008C2D3F" w:rsidRDefault="008C2D3F" w:rsidP="008C2D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12"/>
      </w:tblGrid>
      <w:tr w:rsidR="008C2D3F" w:rsidTr="001D378C">
        <w:trPr>
          <w:trHeight w:val="2338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8C2D3F" w:rsidRDefault="008C2D3F" w:rsidP="001D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земельного налога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</w:t>
            </w:r>
          </w:p>
        </w:tc>
      </w:tr>
    </w:tbl>
    <w:p w:rsidR="008C2D3F" w:rsidRDefault="008C2D3F" w:rsidP="008C2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D3F" w:rsidRPr="00A27205" w:rsidRDefault="008C2D3F" w:rsidP="008C2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20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A2720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720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5" w:history="1">
        <w:r w:rsidRPr="00A2720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27205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Сосновское сельское поселение муниципального образования Приозерский муниципальный район Ленинградской области </w:t>
      </w:r>
      <w:r w:rsidRPr="00A27205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8C2D3F" w:rsidRPr="00552A40" w:rsidRDefault="008C2D3F" w:rsidP="008C2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D2E0D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на территории муниципального образования Сосновское сельское поселение </w:t>
      </w:r>
      <w:r w:rsidR="00721C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AD2E0D">
        <w:rPr>
          <w:rFonts w:ascii="Times New Roman" w:hAnsi="Times New Roman" w:cs="Times New Roman"/>
          <w:color w:val="000000"/>
          <w:sz w:val="24"/>
          <w:szCs w:val="24"/>
        </w:rPr>
        <w:t>земельный налог</w:t>
      </w:r>
      <w:r w:rsidRPr="00552A40">
        <w:rPr>
          <w:rFonts w:ascii="Times New Roman" w:hAnsi="Times New Roman" w:cs="Times New Roman"/>
          <w:sz w:val="28"/>
          <w:szCs w:val="28"/>
        </w:rPr>
        <w:t xml:space="preserve"> </w:t>
      </w:r>
      <w:r w:rsidRPr="00552A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552A40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552A40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8C2D3F" w:rsidRDefault="008C2D3F" w:rsidP="008C2D3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2D3F" w:rsidRPr="00552A40" w:rsidRDefault="008C2D3F" w:rsidP="008C2D3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A40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 налоговые ставки следующих размеров:</w:t>
      </w:r>
    </w:p>
    <w:p w:rsidR="008C2D3F" w:rsidRPr="00552A40" w:rsidRDefault="008C2D3F" w:rsidP="008C2D3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7536"/>
        <w:gridCol w:w="1670"/>
      </w:tblGrid>
      <w:tr w:rsidR="008C2D3F" w:rsidRPr="003433D1" w:rsidTr="001D378C">
        <w:trPr>
          <w:trHeight w:val="8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D3F" w:rsidRPr="00F714EC" w:rsidRDefault="008C2D3F" w:rsidP="001D3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D3F" w:rsidRPr="00F714EC" w:rsidRDefault="008C2D3F" w:rsidP="001D3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D3F" w:rsidRPr="00F714EC" w:rsidRDefault="008C2D3F" w:rsidP="001D3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 ставка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8C2D3F" w:rsidRPr="003433D1" w:rsidTr="001D378C">
        <w:trPr>
          <w:trHeight w:val="15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D3F" w:rsidRPr="00F714EC" w:rsidRDefault="008C2D3F" w:rsidP="001D3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D3F" w:rsidRPr="00F714EC" w:rsidRDefault="00721C70" w:rsidP="00721C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о</w:t>
            </w:r>
            <w:r w:rsidR="008C2D3F" w:rsidRPr="00F7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тнесенные к землям сельскохозяйственного назначения или к землям в составе зон сельскохозяйственного использования в       населенных       пунктах       и       используемых       для сельскохозяйственного производства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D3F" w:rsidRPr="00F714EC" w:rsidRDefault="008C2D3F" w:rsidP="001D3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8C2D3F" w:rsidRPr="003433D1" w:rsidTr="001D378C">
        <w:trPr>
          <w:trHeight w:val="313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D3F" w:rsidRPr="00F714EC" w:rsidRDefault="008C2D3F" w:rsidP="001D3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D3F" w:rsidRPr="00F714EC" w:rsidRDefault="00721C70" w:rsidP="00721C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з</w:t>
            </w:r>
            <w:r w:rsidR="008C2D3F" w:rsidRPr="00F7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анятые   жилищным   фондом   и   объектами   инженерной инфраструктуры   жилищно-коммунального   комплекса   (за исключением    доли    в    праве    на    земельный    участок, приходящейся  на объект,  не относящийся к жилищному фонду и к объектам инженерной инфраструктуры жилищно-коммунального         комплекса)        или         приобретенные (предоставленные) для жилищного строительства</w:t>
            </w:r>
            <w:r w:rsidR="008C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 исключением земельных участков</w:t>
            </w:r>
            <w:r w:rsidR="008C2D3F" w:rsidRPr="00F7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C2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приобретенных (предоставленных) для индивидуального жилищного строительства, используемых в предпринимательской деятельности) 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D3F" w:rsidRPr="00F714EC" w:rsidRDefault="008C2D3F" w:rsidP="001D3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21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2D3F" w:rsidRPr="003433D1" w:rsidTr="001D378C">
        <w:trPr>
          <w:trHeight w:val="8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D3F" w:rsidRDefault="008C2D3F" w:rsidP="001D3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D3F" w:rsidRPr="00F714EC" w:rsidRDefault="008C2D3F" w:rsidP="001D3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D3F" w:rsidRPr="00215508" w:rsidRDefault="00721C70" w:rsidP="001D378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не используемые</w:t>
            </w:r>
            <w:r w:rsidR="008C2D3F" w:rsidRPr="00215508">
              <w:rPr>
                <w:rFonts w:ascii="Times New Roman" w:hAnsi="Times New Roman" w:cs="Times New Roman"/>
                <w:sz w:val="24"/>
                <w:szCs w:val="24"/>
              </w:rPr>
              <w:t xml:space="preserve">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</w:t>
            </w:r>
            <w:r w:rsidR="008C2D3F" w:rsidRPr="00215508">
              <w:rPr>
                <w:rFonts w:ascii="Times New Roman" w:hAnsi="Times New Roman" w:cs="Times New Roman"/>
                <w:sz w:val="24"/>
                <w:szCs w:val="24"/>
              </w:rPr>
              <w:t xml:space="preserve">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  <w:proofErr w:type="gramEnd"/>
          </w:p>
          <w:p w:rsidR="008C2D3F" w:rsidRPr="00F714EC" w:rsidRDefault="008C2D3F" w:rsidP="001D3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D3F" w:rsidRDefault="008C2D3F" w:rsidP="001D3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D3F" w:rsidRPr="00F714EC" w:rsidRDefault="008C2D3F" w:rsidP="001D3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21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2D3F" w:rsidRPr="003433D1" w:rsidTr="001D378C">
        <w:trPr>
          <w:trHeight w:val="8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D3F" w:rsidRPr="00F714EC" w:rsidRDefault="00721C70" w:rsidP="001D3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D3F" w:rsidRPr="00F714EC" w:rsidRDefault="008C2D3F" w:rsidP="001D3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Прочие, не указанные в пп.1-4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D3F" w:rsidRPr="00F714EC" w:rsidRDefault="008C2D3F" w:rsidP="001D3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8C2D3F" w:rsidRDefault="008C2D3F" w:rsidP="008C2D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</w:p>
    <w:p w:rsidR="008C2D3F" w:rsidRPr="00552A40" w:rsidRDefault="008C2D3F" w:rsidP="008C2D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2A40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52A40">
        <w:rPr>
          <w:rFonts w:ascii="Times New Roman" w:hAnsi="Times New Roman" w:cs="Times New Roman"/>
          <w:sz w:val="24"/>
          <w:szCs w:val="24"/>
        </w:rPr>
        <w:t>В соответствии с п. 2 статьи 387 Налогового кодекса РФ установить налоговые льготы в виде освобожде</w:t>
      </w:r>
      <w:r>
        <w:rPr>
          <w:rFonts w:ascii="Times New Roman" w:hAnsi="Times New Roman" w:cs="Times New Roman"/>
          <w:sz w:val="24"/>
          <w:szCs w:val="24"/>
        </w:rPr>
        <w:t xml:space="preserve">ния от налогообложения </w:t>
      </w:r>
      <w:r w:rsidR="00721C70">
        <w:rPr>
          <w:rFonts w:ascii="Times New Roman" w:hAnsi="Times New Roman" w:cs="Times New Roman"/>
          <w:sz w:val="24"/>
          <w:szCs w:val="24"/>
        </w:rPr>
        <w:t>следующим</w:t>
      </w:r>
      <w:r w:rsidRPr="00552A40">
        <w:rPr>
          <w:rFonts w:ascii="Times New Roman" w:hAnsi="Times New Roman" w:cs="Times New Roman"/>
          <w:sz w:val="24"/>
          <w:szCs w:val="24"/>
        </w:rPr>
        <w:t xml:space="preserve"> </w:t>
      </w:r>
      <w:r w:rsidR="00721C70">
        <w:rPr>
          <w:rFonts w:ascii="Times New Roman" w:hAnsi="Times New Roman" w:cs="Times New Roman"/>
          <w:sz w:val="24"/>
          <w:szCs w:val="24"/>
        </w:rPr>
        <w:t xml:space="preserve">категориям </w:t>
      </w:r>
      <w:r w:rsidRPr="00552A40">
        <w:rPr>
          <w:rFonts w:ascii="Times New Roman" w:hAnsi="Times New Roman" w:cs="Times New Roman"/>
          <w:sz w:val="24"/>
          <w:szCs w:val="24"/>
        </w:rPr>
        <w:t>налогоплательщиков:</w:t>
      </w:r>
    </w:p>
    <w:p w:rsidR="008C2D3F" w:rsidRPr="00C93286" w:rsidRDefault="008C2D3F" w:rsidP="008C2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86">
        <w:rPr>
          <w:rFonts w:ascii="Times New Roman" w:eastAsia="Times New Roman" w:hAnsi="Times New Roman" w:cs="Times New Roman"/>
          <w:color w:val="000000"/>
          <w:sz w:val="24"/>
          <w:szCs w:val="24"/>
        </w:rPr>
        <w:t>1) Организации, учреждения и физические лица в соответствии со статьей 395 Налогового кодекса РФ.</w:t>
      </w:r>
    </w:p>
    <w:p w:rsidR="008C2D3F" w:rsidRPr="00C93286" w:rsidRDefault="008C2D3F" w:rsidP="008C2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286">
        <w:rPr>
          <w:rFonts w:ascii="Times New Roman" w:hAnsi="Times New Roman" w:cs="Times New Roman"/>
          <w:color w:val="000000"/>
          <w:sz w:val="24"/>
          <w:szCs w:val="24"/>
        </w:rPr>
        <w:t>2) М</w:t>
      </w:r>
      <w:r w:rsidRPr="00C93286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униципальные учреждения культуры, физической культуры и спорта, органы местного самоуправления, в том числе администрация муниципального образования, обладающая правом юридического лица, финансируемые из местного бюджета.</w:t>
      </w:r>
    </w:p>
    <w:p w:rsidR="008C2D3F" w:rsidRDefault="008C2D3F" w:rsidP="008C2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286">
        <w:rPr>
          <w:rFonts w:ascii="Times New Roman" w:eastAsia="Times New Roman" w:hAnsi="Times New Roman" w:cs="Times New Roman"/>
          <w:color w:val="000000"/>
          <w:sz w:val="24"/>
          <w:szCs w:val="24"/>
        </w:rPr>
        <w:t>3) Юридические лица, в отношении земельных участков, на которых расположены выявленные объекты культурного наследия регионального значения.</w:t>
      </w:r>
    </w:p>
    <w:p w:rsidR="008C2D3F" w:rsidRDefault="008C2D3F" w:rsidP="008C2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D3F" w:rsidRDefault="008C2D3F" w:rsidP="008C2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773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A40">
        <w:rPr>
          <w:rFonts w:ascii="Times New Roman" w:hAnsi="Times New Roman" w:cs="Times New Roman"/>
          <w:sz w:val="24"/>
          <w:szCs w:val="24"/>
        </w:rPr>
        <w:t>В соответствии с п. 2 статьи 387 Налогового кодекса РФ установить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налоговые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</w:t>
      </w:r>
      <w:r w:rsidR="00721C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бессрочном</w:t>
      </w:r>
      <w:r w:rsidR="00721C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пользовании или пожизненно наследуемом владении физических лиц, имеющих трех и более несовершеннолетних детей.</w:t>
      </w:r>
      <w:proofErr w:type="gramEnd"/>
    </w:p>
    <w:p w:rsidR="008C2D3F" w:rsidRDefault="008C2D3F" w:rsidP="008C2D3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773955">
        <w:rPr>
          <w:rFonts w:ascii="Times New Roman" w:hAnsi="Times New Roman" w:cs="Times New Roman"/>
          <w:sz w:val="24"/>
          <w:szCs w:val="24"/>
        </w:rPr>
        <w:t>Признать отчетными периодами для налогоплательщиков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55">
        <w:rPr>
          <w:rFonts w:ascii="Times New Roman" w:hAnsi="Times New Roman" w:cs="Times New Roman"/>
          <w:sz w:val="24"/>
          <w:szCs w:val="24"/>
        </w:rPr>
        <w:t>юридических лиц первый квартал, второй квартал и третий квартал календарного года.</w:t>
      </w:r>
    </w:p>
    <w:p w:rsidR="008C2D3F" w:rsidRDefault="008C2D3F" w:rsidP="008C2D3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73955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</w:t>
      </w:r>
      <w:r w:rsidRPr="00773955">
        <w:rPr>
          <w:sz w:val="24"/>
          <w:szCs w:val="24"/>
        </w:rPr>
        <w:t xml:space="preserve"> </w:t>
      </w:r>
      <w:r w:rsidRPr="00773955">
        <w:rPr>
          <w:rFonts w:ascii="Times New Roman" w:hAnsi="Times New Roman" w:cs="Times New Roman"/>
          <w:sz w:val="24"/>
          <w:szCs w:val="24"/>
        </w:rPr>
        <w:t>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- юридическими лицами в срок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721C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мая, </w:t>
      </w:r>
      <w:r w:rsidR="00721C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августа, </w:t>
      </w:r>
      <w:r w:rsidR="00721C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ноября текущего налогового периода</w:t>
      </w:r>
      <w:r w:rsidRPr="00773955">
        <w:rPr>
          <w:rFonts w:ascii="Times New Roman" w:hAnsi="Times New Roman" w:cs="Times New Roman"/>
          <w:sz w:val="24"/>
          <w:szCs w:val="24"/>
        </w:rPr>
        <w:t>.</w:t>
      </w:r>
    </w:p>
    <w:p w:rsidR="008C2D3F" w:rsidRDefault="008C2D3F" w:rsidP="008C2D3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73955">
        <w:rPr>
          <w:rFonts w:ascii="Times New Roman" w:hAnsi="Times New Roman" w:cs="Times New Roman"/>
          <w:sz w:val="28"/>
          <w:szCs w:val="28"/>
        </w:rPr>
        <w:t xml:space="preserve"> </w:t>
      </w:r>
      <w:r w:rsidRPr="00773955">
        <w:rPr>
          <w:rFonts w:ascii="Times New Roman" w:hAnsi="Times New Roman" w:cs="Times New Roman"/>
          <w:sz w:val="24"/>
          <w:szCs w:val="24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8C2D3F" w:rsidRDefault="008C2D3F" w:rsidP="008C2D3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F5FCF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</w:t>
      </w:r>
      <w:r w:rsidR="00721C70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на сайте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Pr="006F5FCF">
        <w:rPr>
          <w:rFonts w:ascii="Times New Roman" w:hAnsi="Times New Roman" w:cs="Times New Roman"/>
          <w:sz w:val="24"/>
          <w:szCs w:val="24"/>
        </w:rPr>
        <w:t>.</w:t>
      </w:r>
    </w:p>
    <w:p w:rsidR="00721C70" w:rsidRDefault="008C2D3F" w:rsidP="008C2D3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F5FCF">
        <w:rPr>
          <w:rFonts w:ascii="Times New Roman" w:hAnsi="Times New Roman" w:cs="Times New Roman"/>
          <w:sz w:val="24"/>
          <w:szCs w:val="24"/>
        </w:rPr>
        <w:t>8.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</w:t>
      </w:r>
      <w:r w:rsidR="00721C70">
        <w:rPr>
          <w:rFonts w:ascii="Times New Roman" w:hAnsi="Times New Roman" w:cs="Times New Roman"/>
          <w:sz w:val="24"/>
          <w:szCs w:val="24"/>
        </w:rPr>
        <w:t>.</w:t>
      </w:r>
    </w:p>
    <w:p w:rsidR="008C2D3F" w:rsidRDefault="008C2D3F" w:rsidP="008C2D3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Действие положений пункта 3.1 распространяется на правоотношения, связанные с исчислением земельного налога с 01 января 2019 года.</w:t>
      </w:r>
    </w:p>
    <w:p w:rsidR="008C2D3F" w:rsidRDefault="008C2D3F" w:rsidP="008C2D3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Считать утратившим силу с 01 января 2020 года решение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от 12 ноября 2015 года </w:t>
      </w:r>
      <w:r w:rsidR="00721C70">
        <w:rPr>
          <w:rFonts w:ascii="Times New Roman" w:hAnsi="Times New Roman" w:cs="Times New Roman"/>
          <w:sz w:val="24"/>
          <w:szCs w:val="24"/>
        </w:rPr>
        <w:t xml:space="preserve">№38 </w:t>
      </w:r>
      <w:r>
        <w:rPr>
          <w:rFonts w:ascii="Times New Roman" w:hAnsi="Times New Roman" w:cs="Times New Roman"/>
          <w:sz w:val="24"/>
          <w:szCs w:val="24"/>
        </w:rPr>
        <w:t>«Об установлении земельного н</w:t>
      </w:r>
      <w:r w:rsidR="00721C70">
        <w:rPr>
          <w:rFonts w:ascii="Times New Roman" w:hAnsi="Times New Roman" w:cs="Times New Roman"/>
          <w:sz w:val="24"/>
          <w:szCs w:val="24"/>
        </w:rPr>
        <w:t xml:space="preserve">алога с 01 января 2016 года» </w:t>
      </w:r>
      <w:proofErr w:type="gramStart"/>
      <w:r w:rsidR="000E2C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E2CE8">
        <w:rPr>
          <w:rFonts w:ascii="Times New Roman" w:hAnsi="Times New Roman" w:cs="Times New Roman"/>
          <w:sz w:val="24"/>
          <w:szCs w:val="24"/>
        </w:rPr>
        <w:t>с изменениями)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D3F" w:rsidRDefault="008C2D3F" w:rsidP="008C2D3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Контроль за исполнение настоящего решения возложить на постоянную комиссию Совета депутатов по экономике, бюджету, налогам, муниципальному имуществу (председатель Шестов А.Ю.)</w:t>
      </w:r>
    </w:p>
    <w:p w:rsidR="008C2D3F" w:rsidRDefault="008C2D3F" w:rsidP="008C2D3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C2D3F" w:rsidRDefault="008C2D3F" w:rsidP="008C2D3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C2D3F" w:rsidRDefault="008C2D3F" w:rsidP="008C2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C2D3F" w:rsidRPr="006F5FCF" w:rsidRDefault="008C2D3F" w:rsidP="008C2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Сосновское сельское поселение                                                 А.Ю. Шестов</w:t>
      </w:r>
    </w:p>
    <w:p w:rsidR="008C2D3F" w:rsidRPr="006F5FCF" w:rsidRDefault="008C2D3F" w:rsidP="008C2D3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C2D3F" w:rsidRDefault="008C2D3F" w:rsidP="008C2D3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F75ACF" w:rsidRDefault="00C93286"/>
    <w:sectPr w:rsidR="00F75ACF" w:rsidSect="00A272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2D3F"/>
    <w:rsid w:val="000E2CE8"/>
    <w:rsid w:val="002B733C"/>
    <w:rsid w:val="00721C70"/>
    <w:rsid w:val="00796E4E"/>
    <w:rsid w:val="0082737D"/>
    <w:rsid w:val="008C2D3F"/>
    <w:rsid w:val="00B926E6"/>
    <w:rsid w:val="00C3014C"/>
    <w:rsid w:val="00C93286"/>
    <w:rsid w:val="00D84E37"/>
    <w:rsid w:val="00D8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C2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cp:lastPrinted>2019-11-13T07:59:00Z</cp:lastPrinted>
  <dcterms:created xsi:type="dcterms:W3CDTF">2019-11-12T13:52:00Z</dcterms:created>
  <dcterms:modified xsi:type="dcterms:W3CDTF">2019-11-18T12:53:00Z</dcterms:modified>
</cp:coreProperties>
</file>