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6C" w:rsidRPr="005A6363" w:rsidRDefault="00AD786C" w:rsidP="00764771">
      <w:pPr>
        <w:pStyle w:val="2"/>
        <w:spacing w:before="0" w:after="0"/>
        <w:ind w:left="142"/>
        <w:jc w:val="center"/>
        <w:rPr>
          <w:rFonts w:ascii="Times New Roman" w:hAnsi="Times New Roman"/>
          <w:sz w:val="22"/>
          <w:szCs w:val="22"/>
        </w:rPr>
      </w:pPr>
      <w:r w:rsidRPr="005A6363">
        <w:rPr>
          <w:rFonts w:ascii="Times New Roman" w:hAnsi="Times New Roman"/>
          <w:b w:val="0"/>
          <w:noProof/>
          <w:sz w:val="22"/>
          <w:szCs w:val="22"/>
          <w:lang w:eastAsia="ru-RU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6C" w:rsidRPr="005A6363" w:rsidRDefault="00AD786C" w:rsidP="00764771">
      <w:pPr>
        <w:pStyle w:val="2"/>
        <w:spacing w:before="0" w:after="0"/>
        <w:ind w:left="142"/>
        <w:rPr>
          <w:rFonts w:ascii="Times New Roman" w:hAnsi="Times New Roman"/>
          <w:sz w:val="22"/>
          <w:szCs w:val="22"/>
        </w:rPr>
      </w:pPr>
    </w:p>
    <w:p w:rsidR="00AD786C" w:rsidRPr="005A6363" w:rsidRDefault="00AD786C" w:rsidP="00764771">
      <w:pPr>
        <w:keepNext/>
        <w:jc w:val="center"/>
        <w:outlineLvl w:val="0"/>
        <w:rPr>
          <w:b/>
          <w:sz w:val="22"/>
          <w:szCs w:val="22"/>
        </w:rPr>
      </w:pPr>
      <w:r w:rsidRPr="005A6363">
        <w:rPr>
          <w:b/>
          <w:sz w:val="22"/>
          <w:szCs w:val="22"/>
        </w:rPr>
        <w:t>Администрация</w:t>
      </w:r>
    </w:p>
    <w:p w:rsidR="00AD786C" w:rsidRPr="005A6363" w:rsidRDefault="00AD786C" w:rsidP="00764771">
      <w:pPr>
        <w:keepNext/>
        <w:jc w:val="center"/>
        <w:outlineLvl w:val="0"/>
        <w:rPr>
          <w:b/>
          <w:sz w:val="22"/>
          <w:szCs w:val="22"/>
        </w:rPr>
      </w:pPr>
      <w:r w:rsidRPr="005A6363">
        <w:rPr>
          <w:b/>
          <w:sz w:val="22"/>
          <w:szCs w:val="22"/>
        </w:rPr>
        <w:t>муниципального образования Сосновское сельское поселение</w:t>
      </w:r>
    </w:p>
    <w:p w:rsidR="00AD786C" w:rsidRPr="005A6363" w:rsidRDefault="00AD786C" w:rsidP="00764771">
      <w:pPr>
        <w:keepNext/>
        <w:jc w:val="center"/>
        <w:outlineLvl w:val="0"/>
        <w:rPr>
          <w:b/>
          <w:sz w:val="22"/>
          <w:szCs w:val="22"/>
        </w:rPr>
      </w:pPr>
      <w:r w:rsidRPr="005A6363">
        <w:rPr>
          <w:b/>
          <w:sz w:val="22"/>
          <w:szCs w:val="22"/>
        </w:rPr>
        <w:t>муниципального образования Приозерский муниципальный район</w:t>
      </w:r>
    </w:p>
    <w:p w:rsidR="00AD786C" w:rsidRPr="005A6363" w:rsidRDefault="00AD786C" w:rsidP="00764771">
      <w:pPr>
        <w:keepNext/>
        <w:jc w:val="center"/>
        <w:outlineLvl w:val="0"/>
        <w:rPr>
          <w:b/>
          <w:sz w:val="22"/>
          <w:szCs w:val="22"/>
        </w:rPr>
      </w:pPr>
      <w:r w:rsidRPr="005A6363">
        <w:rPr>
          <w:b/>
          <w:sz w:val="22"/>
          <w:szCs w:val="22"/>
        </w:rPr>
        <w:t>Ленинградской области</w:t>
      </w:r>
    </w:p>
    <w:p w:rsidR="00AD786C" w:rsidRPr="005A6363" w:rsidRDefault="00AD786C" w:rsidP="00764771">
      <w:pPr>
        <w:pBdr>
          <w:bottom w:val="double" w:sz="6" w:space="1" w:color="auto"/>
        </w:pBdr>
        <w:jc w:val="center"/>
        <w:rPr>
          <w:b/>
          <w:sz w:val="22"/>
          <w:szCs w:val="22"/>
        </w:rPr>
      </w:pPr>
      <w:r w:rsidRPr="005A6363">
        <w:rPr>
          <w:b/>
          <w:sz w:val="22"/>
          <w:szCs w:val="22"/>
        </w:rPr>
        <w:t>ПОСТАНОВЛЕНИЕ</w:t>
      </w:r>
    </w:p>
    <w:p w:rsidR="00267BA7" w:rsidRPr="005A6363" w:rsidRDefault="00267BA7" w:rsidP="00764771">
      <w:pPr>
        <w:pBdr>
          <w:bottom w:val="double" w:sz="6" w:space="1" w:color="auto"/>
        </w:pBdr>
        <w:jc w:val="center"/>
        <w:rPr>
          <w:b/>
          <w:sz w:val="22"/>
          <w:szCs w:val="22"/>
        </w:rPr>
      </w:pPr>
      <w:r w:rsidRPr="005A6363">
        <w:rPr>
          <w:b/>
          <w:sz w:val="22"/>
          <w:szCs w:val="22"/>
        </w:rPr>
        <w:t>ПРОЕКТ</w:t>
      </w:r>
    </w:p>
    <w:p w:rsidR="00AD786C" w:rsidRPr="005A6363" w:rsidRDefault="00AD786C" w:rsidP="00764771">
      <w:pPr>
        <w:pBdr>
          <w:bottom w:val="double" w:sz="6" w:space="1" w:color="auto"/>
        </w:pBdr>
        <w:jc w:val="both"/>
        <w:rPr>
          <w:b/>
          <w:sz w:val="22"/>
          <w:szCs w:val="22"/>
        </w:rPr>
      </w:pPr>
    </w:p>
    <w:p w:rsidR="00AD786C" w:rsidRPr="005A6363" w:rsidRDefault="00AD786C" w:rsidP="00764771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  <w:lang w:eastAsia="ru-RU"/>
        </w:rPr>
      </w:pPr>
    </w:p>
    <w:p w:rsidR="00AD786C" w:rsidRPr="005A6363" w:rsidRDefault="00AD786C" w:rsidP="00267BA7">
      <w:pPr>
        <w:autoSpaceDE w:val="0"/>
        <w:autoSpaceDN w:val="0"/>
        <w:adjustRightInd w:val="0"/>
        <w:outlineLvl w:val="0"/>
        <w:rPr>
          <w:bCs/>
          <w:sz w:val="22"/>
          <w:szCs w:val="22"/>
          <w:lang w:eastAsia="ru-RU"/>
        </w:rPr>
      </w:pPr>
      <w:r w:rsidRPr="005A6363">
        <w:rPr>
          <w:bCs/>
          <w:sz w:val="22"/>
          <w:szCs w:val="22"/>
          <w:lang w:eastAsia="ru-RU"/>
        </w:rPr>
        <w:t xml:space="preserve">от </w:t>
      </w:r>
      <w:r w:rsidR="00D026A8" w:rsidRPr="005A6363">
        <w:rPr>
          <w:bCs/>
          <w:sz w:val="22"/>
          <w:szCs w:val="22"/>
          <w:lang w:eastAsia="ru-RU"/>
        </w:rPr>
        <w:t>__ декабря</w:t>
      </w:r>
      <w:r w:rsidR="007C76B9" w:rsidRPr="005A6363">
        <w:rPr>
          <w:bCs/>
          <w:sz w:val="22"/>
          <w:szCs w:val="22"/>
          <w:lang w:eastAsia="ru-RU"/>
        </w:rPr>
        <w:t xml:space="preserve"> 201</w:t>
      </w:r>
      <w:r w:rsidR="00D026A8" w:rsidRPr="005A6363">
        <w:rPr>
          <w:bCs/>
          <w:sz w:val="22"/>
          <w:szCs w:val="22"/>
          <w:lang w:eastAsia="ru-RU"/>
        </w:rPr>
        <w:t>9</w:t>
      </w:r>
      <w:r w:rsidRPr="005A6363">
        <w:rPr>
          <w:bCs/>
          <w:sz w:val="22"/>
          <w:szCs w:val="22"/>
          <w:lang w:eastAsia="ru-RU"/>
        </w:rPr>
        <w:t xml:space="preserve"> года №</w:t>
      </w:r>
      <w:r w:rsidR="00531FDB" w:rsidRPr="005A6363">
        <w:rPr>
          <w:bCs/>
          <w:sz w:val="22"/>
          <w:szCs w:val="22"/>
          <w:lang w:eastAsia="ru-RU"/>
        </w:rPr>
        <w:t xml:space="preserve"> </w:t>
      </w:r>
      <w:r w:rsidR="00D026A8" w:rsidRPr="005A6363">
        <w:rPr>
          <w:bCs/>
          <w:sz w:val="22"/>
          <w:szCs w:val="22"/>
          <w:lang w:eastAsia="ru-RU"/>
        </w:rPr>
        <w:t>___</w:t>
      </w:r>
      <w:r w:rsidRPr="005A6363">
        <w:rPr>
          <w:bCs/>
          <w:sz w:val="22"/>
          <w:szCs w:val="22"/>
          <w:lang w:eastAsia="ru-RU"/>
        </w:rPr>
        <w:t xml:space="preserve"> </w:t>
      </w:r>
    </w:p>
    <w:p w:rsidR="00FE38E9" w:rsidRPr="005A6363" w:rsidRDefault="00FE38E9" w:rsidP="00531FDB">
      <w:pPr>
        <w:autoSpaceDE w:val="0"/>
        <w:autoSpaceDN w:val="0"/>
        <w:adjustRightInd w:val="0"/>
        <w:spacing w:line="276" w:lineRule="auto"/>
        <w:ind w:left="-142"/>
        <w:outlineLvl w:val="0"/>
        <w:rPr>
          <w:bCs/>
          <w:sz w:val="22"/>
          <w:szCs w:val="22"/>
          <w:lang w:eastAsia="ru-RU"/>
        </w:rPr>
      </w:pPr>
    </w:p>
    <w:p w:rsidR="006408C5" w:rsidRPr="005A6363" w:rsidRDefault="006408C5" w:rsidP="00267BA7">
      <w:pPr>
        <w:ind w:right="5222"/>
        <w:jc w:val="both"/>
        <w:rPr>
          <w:sz w:val="22"/>
          <w:szCs w:val="22"/>
          <w:lang w:eastAsia="ru-RU"/>
        </w:rPr>
      </w:pPr>
      <w:r w:rsidRPr="005A6363">
        <w:rPr>
          <w:bCs/>
          <w:sz w:val="22"/>
          <w:szCs w:val="22"/>
          <w:lang w:eastAsia="ru-RU"/>
        </w:rPr>
        <w:t xml:space="preserve">Об утверждении </w:t>
      </w:r>
      <w:r w:rsidR="00267BA7" w:rsidRPr="005A6363">
        <w:rPr>
          <w:bCs/>
          <w:sz w:val="22"/>
          <w:szCs w:val="22"/>
          <w:lang w:eastAsia="ru-RU"/>
        </w:rPr>
        <w:t>муниципальной п</w:t>
      </w:r>
      <w:r w:rsidR="00531FDB" w:rsidRPr="005A6363">
        <w:rPr>
          <w:bCs/>
          <w:sz w:val="22"/>
          <w:szCs w:val="22"/>
          <w:lang w:eastAsia="ru-RU"/>
        </w:rPr>
        <w:t>рограммы противодействия коррупции в администрации муниципального образования Сосновское сельское поселение на 20</w:t>
      </w:r>
      <w:r w:rsidR="00267BA7" w:rsidRPr="005A6363">
        <w:rPr>
          <w:bCs/>
          <w:sz w:val="22"/>
          <w:szCs w:val="22"/>
          <w:lang w:eastAsia="ru-RU"/>
        </w:rPr>
        <w:t>20</w:t>
      </w:r>
      <w:r w:rsidR="00531FDB" w:rsidRPr="005A6363">
        <w:rPr>
          <w:bCs/>
          <w:sz w:val="22"/>
          <w:szCs w:val="22"/>
          <w:lang w:eastAsia="ru-RU"/>
        </w:rPr>
        <w:t>-20</w:t>
      </w:r>
      <w:r w:rsidR="00267BA7" w:rsidRPr="005A6363">
        <w:rPr>
          <w:bCs/>
          <w:sz w:val="22"/>
          <w:szCs w:val="22"/>
          <w:lang w:eastAsia="ru-RU"/>
        </w:rPr>
        <w:t>22 годы</w:t>
      </w:r>
    </w:p>
    <w:p w:rsidR="00AD786C" w:rsidRPr="005A6363" w:rsidRDefault="00AD786C" w:rsidP="00531FDB">
      <w:pPr>
        <w:spacing w:line="276" w:lineRule="auto"/>
        <w:ind w:left="-142"/>
        <w:rPr>
          <w:sz w:val="22"/>
          <w:szCs w:val="22"/>
        </w:rPr>
      </w:pPr>
    </w:p>
    <w:p w:rsidR="00267BA7" w:rsidRPr="005A6363" w:rsidRDefault="00531FDB" w:rsidP="00267BA7">
      <w:pPr>
        <w:jc w:val="both"/>
      </w:pPr>
      <w:proofErr w:type="gramStart"/>
      <w:r w:rsidRPr="005A6363">
        <w:t xml:space="preserve">В целях реализации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5A6363">
          <w:t>2008 г</w:t>
        </w:r>
      </w:smartTag>
      <w:r w:rsidRPr="005A6363">
        <w:t xml:space="preserve">. </w:t>
      </w:r>
      <w:r w:rsidR="00D026A8" w:rsidRPr="005A6363">
        <w:t>№</w:t>
      </w:r>
      <w:r w:rsidRPr="005A6363">
        <w:t xml:space="preserve"> 273-ФЗ "О противодействии коррупции", </w:t>
      </w:r>
      <w:r w:rsidR="00250E2B" w:rsidRPr="005A6363">
        <w:rPr>
          <w:sz w:val="23"/>
          <w:szCs w:val="23"/>
        </w:rPr>
        <w:t xml:space="preserve">Постановлением администрации муниципального образования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250E2B" w:rsidRPr="005A6363">
        <w:rPr>
          <w:sz w:val="23"/>
          <w:szCs w:val="23"/>
        </w:rPr>
        <w:t>Приозерский</w:t>
      </w:r>
      <w:proofErr w:type="spellEnd"/>
      <w:r w:rsidR="00250E2B" w:rsidRPr="005A6363">
        <w:rPr>
          <w:sz w:val="23"/>
          <w:szCs w:val="23"/>
        </w:rPr>
        <w:t xml:space="preserve"> муниципальный район Ленинградской области» (с изменениями и дополнениями), в целях</w:t>
      </w:r>
      <w:r w:rsidRPr="005A6363">
        <w:t xml:space="preserve"> систематизации работы по предупреждению и устранению условий</w:t>
      </w:r>
      <w:proofErr w:type="gramEnd"/>
      <w:r w:rsidRPr="005A6363">
        <w:t xml:space="preserve">, способствующих возникновению и распространению коррупции, координации деятельности администрации </w:t>
      </w:r>
      <w:r w:rsidR="00EE27ED" w:rsidRPr="005A6363">
        <w:t xml:space="preserve">МО Сосновское сельское поселение МО Приозерский муниципальный район Ленинградской области </w:t>
      </w:r>
      <w:r w:rsidRPr="005A6363">
        <w:t>и повышения эффективности взаимодействия с институтами гражданского общества, организациями и физическими лицами по борьбе с коррупцией</w:t>
      </w:r>
      <w:r w:rsidR="00267BA7" w:rsidRPr="005A6363">
        <w:t>, администрация МО Сосновское сельское поселение ПОСТАНОВЛЯЕТ:</w:t>
      </w:r>
    </w:p>
    <w:p w:rsidR="00531FDB" w:rsidRPr="005A6363" w:rsidRDefault="00531FDB" w:rsidP="00531FDB">
      <w:pPr>
        <w:ind w:left="-142"/>
        <w:jc w:val="both"/>
        <w:rPr>
          <w:b/>
          <w:lang w:eastAsia="ru-RU"/>
        </w:rPr>
      </w:pPr>
    </w:p>
    <w:p w:rsidR="00267BA7" w:rsidRPr="005A6363" w:rsidRDefault="00267BA7" w:rsidP="00267BA7">
      <w:pPr>
        <w:tabs>
          <w:tab w:val="left" w:pos="851"/>
        </w:tabs>
        <w:ind w:firstLine="567"/>
        <w:jc w:val="both"/>
      </w:pPr>
      <w:r w:rsidRPr="005A6363">
        <w:t xml:space="preserve">1. Утвердить муниципальную программу </w:t>
      </w:r>
      <w:r w:rsidRPr="005A6363">
        <w:rPr>
          <w:bCs/>
          <w:lang w:eastAsia="ru-RU"/>
        </w:rPr>
        <w:t>противодействия коррупции в администрации муниципального образования Сосновское сельское поселение на 2020-2022 годы</w:t>
      </w:r>
      <w:r w:rsidRPr="005A6363">
        <w:t xml:space="preserve"> согласно приложению к настоящему постановлению.</w:t>
      </w:r>
    </w:p>
    <w:p w:rsidR="00267BA7" w:rsidRPr="005A6363" w:rsidRDefault="00267BA7" w:rsidP="00267BA7">
      <w:pPr>
        <w:ind w:firstLine="567"/>
        <w:jc w:val="both"/>
      </w:pPr>
      <w:r w:rsidRPr="005A6363">
        <w:t xml:space="preserve">2. Постановление от 21.06.2018 года № 476 </w:t>
      </w:r>
      <w:r w:rsidR="00D026A8" w:rsidRPr="005A6363">
        <w:t>«О</w:t>
      </w:r>
      <w:r w:rsidRPr="005A6363">
        <w:t xml:space="preserve">б утверждении Программы </w:t>
      </w:r>
      <w:r w:rsidRPr="005A6363">
        <w:rPr>
          <w:bCs/>
          <w:lang w:eastAsia="ru-RU"/>
        </w:rPr>
        <w:t xml:space="preserve">противодействия коррупции в администрации муниципального образования Сосновское сельское поселение муниципального образования </w:t>
      </w:r>
      <w:proofErr w:type="spellStart"/>
      <w:r w:rsidRPr="005A6363">
        <w:rPr>
          <w:bCs/>
          <w:lang w:eastAsia="ru-RU"/>
        </w:rPr>
        <w:t>Приозерский</w:t>
      </w:r>
      <w:proofErr w:type="spellEnd"/>
      <w:r w:rsidRPr="005A6363">
        <w:rPr>
          <w:bCs/>
          <w:lang w:eastAsia="ru-RU"/>
        </w:rPr>
        <w:t xml:space="preserve"> муниципальный район Ленинградской области на 2018-2020 годы</w:t>
      </w:r>
      <w:r w:rsidR="00D026A8" w:rsidRPr="005A6363">
        <w:rPr>
          <w:bCs/>
          <w:lang w:eastAsia="ru-RU"/>
        </w:rPr>
        <w:t>»</w:t>
      </w:r>
      <w:r w:rsidR="00D026A8" w:rsidRPr="005A6363">
        <w:t xml:space="preserve"> признать утратившим силу</w:t>
      </w:r>
      <w:r w:rsidRPr="005A6363">
        <w:t xml:space="preserve"> 31.12.2019 года.</w:t>
      </w:r>
    </w:p>
    <w:p w:rsidR="00267BA7" w:rsidRPr="005A6363" w:rsidRDefault="00267BA7" w:rsidP="00267BA7">
      <w:pPr>
        <w:tabs>
          <w:tab w:val="left" w:pos="142"/>
        </w:tabs>
        <w:ind w:firstLine="567"/>
        <w:contextualSpacing/>
        <w:jc w:val="both"/>
      </w:pPr>
      <w:r w:rsidRPr="005A6363">
        <w:t>3. Настоящее постановление вступает в силу со дня официального опубликования в средствах массовой информации и распространяется на правоотношения, возникшие с 01.01.2020 года.</w:t>
      </w:r>
    </w:p>
    <w:p w:rsidR="00267BA7" w:rsidRPr="005A6363" w:rsidRDefault="00267BA7" w:rsidP="00267BA7">
      <w:pPr>
        <w:ind w:firstLine="567"/>
        <w:jc w:val="both"/>
      </w:pPr>
      <w:r w:rsidRPr="005A6363">
        <w:t xml:space="preserve">4. 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5A6363">
        <w:t>Приозерский</w:t>
      </w:r>
      <w:proofErr w:type="spellEnd"/>
      <w:r w:rsidRPr="005A6363">
        <w:t xml:space="preserve"> муниципальный район Ленинградской области в сети интернет.</w:t>
      </w:r>
    </w:p>
    <w:p w:rsidR="00267BA7" w:rsidRPr="005A6363" w:rsidRDefault="00267BA7" w:rsidP="00267BA7">
      <w:pPr>
        <w:ind w:firstLine="567"/>
        <w:jc w:val="both"/>
      </w:pPr>
      <w:r w:rsidRPr="005A6363">
        <w:t xml:space="preserve">5. </w:t>
      </w:r>
      <w:proofErr w:type="gramStart"/>
      <w:r w:rsidRPr="005A6363">
        <w:t>Контроль за</w:t>
      </w:r>
      <w:proofErr w:type="gramEnd"/>
      <w:r w:rsidRPr="005A6363">
        <w:t xml:space="preserve"> исполнением настоящего распоряжения оставляю за собой.</w:t>
      </w:r>
    </w:p>
    <w:p w:rsidR="00267BA7" w:rsidRPr="005A6363" w:rsidRDefault="00267BA7" w:rsidP="00267BA7">
      <w:pPr>
        <w:tabs>
          <w:tab w:val="left" w:pos="142"/>
        </w:tabs>
        <w:contextualSpacing/>
        <w:jc w:val="both"/>
      </w:pPr>
    </w:p>
    <w:p w:rsidR="00267BA7" w:rsidRPr="005A6363" w:rsidRDefault="00267BA7" w:rsidP="00267BA7">
      <w:pPr>
        <w:rPr>
          <w:sz w:val="23"/>
          <w:szCs w:val="23"/>
        </w:rPr>
      </w:pPr>
    </w:p>
    <w:p w:rsidR="00267BA7" w:rsidRPr="005A6363" w:rsidRDefault="00250E2B" w:rsidP="00267BA7">
      <w:pPr>
        <w:rPr>
          <w:sz w:val="23"/>
          <w:szCs w:val="23"/>
        </w:rPr>
      </w:pPr>
      <w:r w:rsidRPr="005A6363">
        <w:rPr>
          <w:sz w:val="23"/>
          <w:szCs w:val="23"/>
        </w:rPr>
        <w:t>Г</w:t>
      </w:r>
      <w:r w:rsidR="00267BA7" w:rsidRPr="005A6363">
        <w:rPr>
          <w:sz w:val="23"/>
          <w:szCs w:val="23"/>
        </w:rPr>
        <w:t>лав</w:t>
      </w:r>
      <w:r w:rsidRPr="005A6363">
        <w:rPr>
          <w:sz w:val="23"/>
          <w:szCs w:val="23"/>
        </w:rPr>
        <w:t>а</w:t>
      </w:r>
      <w:r w:rsidR="00267BA7" w:rsidRPr="005A6363">
        <w:rPr>
          <w:sz w:val="23"/>
          <w:szCs w:val="23"/>
        </w:rPr>
        <w:t xml:space="preserve"> администрации </w:t>
      </w:r>
    </w:p>
    <w:p w:rsidR="00267BA7" w:rsidRPr="005A6363" w:rsidRDefault="00267BA7" w:rsidP="00267BA7">
      <w:pPr>
        <w:rPr>
          <w:sz w:val="23"/>
          <w:szCs w:val="23"/>
        </w:rPr>
      </w:pPr>
      <w:r w:rsidRPr="005A6363">
        <w:rPr>
          <w:sz w:val="23"/>
          <w:szCs w:val="23"/>
        </w:rPr>
        <w:t xml:space="preserve">МО Сосновское сельское поселение                                                                             </w:t>
      </w:r>
      <w:r w:rsidR="00250E2B" w:rsidRPr="005A6363">
        <w:rPr>
          <w:sz w:val="23"/>
          <w:szCs w:val="23"/>
        </w:rPr>
        <w:t>Д.Л. Соколов</w:t>
      </w:r>
      <w:r w:rsidRPr="005A6363">
        <w:rPr>
          <w:sz w:val="23"/>
          <w:szCs w:val="23"/>
        </w:rPr>
        <w:t xml:space="preserve">  </w:t>
      </w:r>
    </w:p>
    <w:p w:rsidR="00267BA7" w:rsidRPr="005A6363" w:rsidRDefault="00267BA7" w:rsidP="00267BA7">
      <w:pPr>
        <w:rPr>
          <w:sz w:val="16"/>
          <w:szCs w:val="20"/>
        </w:rPr>
      </w:pPr>
    </w:p>
    <w:p w:rsidR="00267BA7" w:rsidRPr="005A6363" w:rsidRDefault="00267BA7" w:rsidP="00267BA7">
      <w:pPr>
        <w:rPr>
          <w:sz w:val="16"/>
          <w:szCs w:val="20"/>
        </w:rPr>
      </w:pPr>
    </w:p>
    <w:p w:rsidR="00267BA7" w:rsidRPr="005A6363" w:rsidRDefault="00267BA7" w:rsidP="00267BA7">
      <w:pPr>
        <w:rPr>
          <w:sz w:val="16"/>
          <w:szCs w:val="20"/>
        </w:rPr>
      </w:pPr>
    </w:p>
    <w:p w:rsidR="00267BA7" w:rsidRPr="005A6363" w:rsidRDefault="00267BA7" w:rsidP="00267BA7">
      <w:pPr>
        <w:rPr>
          <w:sz w:val="16"/>
          <w:szCs w:val="20"/>
        </w:rPr>
      </w:pPr>
    </w:p>
    <w:p w:rsidR="00267BA7" w:rsidRPr="005A6363" w:rsidRDefault="00267BA7" w:rsidP="00267BA7">
      <w:pPr>
        <w:rPr>
          <w:sz w:val="16"/>
          <w:szCs w:val="20"/>
        </w:rPr>
      </w:pPr>
    </w:p>
    <w:p w:rsidR="00267BA7" w:rsidRPr="005A6363" w:rsidRDefault="00267BA7" w:rsidP="00267BA7">
      <w:pPr>
        <w:rPr>
          <w:sz w:val="16"/>
          <w:szCs w:val="20"/>
        </w:rPr>
      </w:pPr>
    </w:p>
    <w:p w:rsidR="00267BA7" w:rsidRPr="005A6363" w:rsidRDefault="00267BA7" w:rsidP="00267BA7">
      <w:pPr>
        <w:rPr>
          <w:sz w:val="16"/>
          <w:szCs w:val="20"/>
        </w:rPr>
      </w:pPr>
      <w:r w:rsidRPr="005A6363">
        <w:rPr>
          <w:sz w:val="16"/>
          <w:szCs w:val="20"/>
        </w:rPr>
        <w:t>Разослано: дело-2, Прокуратура.-1, КФ - 1, КСО -1</w:t>
      </w:r>
    </w:p>
    <w:p w:rsidR="00531FDB" w:rsidRPr="005A6363" w:rsidRDefault="00531FDB" w:rsidP="00D97403">
      <w:pPr>
        <w:ind w:left="284" w:firstLine="851"/>
        <w:rPr>
          <w:sz w:val="22"/>
          <w:szCs w:val="22"/>
        </w:rPr>
      </w:pPr>
    </w:p>
    <w:p w:rsidR="00531FDB" w:rsidRPr="005A6363" w:rsidRDefault="00531FDB" w:rsidP="00D97403">
      <w:pPr>
        <w:ind w:left="284" w:firstLine="851"/>
        <w:rPr>
          <w:sz w:val="22"/>
          <w:szCs w:val="22"/>
        </w:rPr>
      </w:pPr>
    </w:p>
    <w:p w:rsidR="00531FDB" w:rsidRPr="005A6363" w:rsidRDefault="00531FDB" w:rsidP="00D97403">
      <w:pPr>
        <w:ind w:left="284" w:firstLine="851"/>
        <w:rPr>
          <w:sz w:val="22"/>
          <w:szCs w:val="22"/>
        </w:rPr>
      </w:pPr>
    </w:p>
    <w:p w:rsidR="00531FDB" w:rsidRPr="005A6363" w:rsidRDefault="00531FDB" w:rsidP="00D97403">
      <w:pPr>
        <w:ind w:left="284" w:firstLine="851"/>
        <w:rPr>
          <w:sz w:val="22"/>
          <w:szCs w:val="22"/>
        </w:rPr>
      </w:pPr>
    </w:p>
    <w:p w:rsidR="00EC29E7" w:rsidRPr="005A6363" w:rsidRDefault="00EC29E7" w:rsidP="00614D1B">
      <w:pPr>
        <w:pStyle w:val="af0"/>
        <w:spacing w:after="0"/>
        <w:jc w:val="center"/>
      </w:pPr>
    </w:p>
    <w:p w:rsidR="00EC29E7" w:rsidRPr="005A6363" w:rsidRDefault="00EC29E7" w:rsidP="00614D1B">
      <w:pPr>
        <w:pStyle w:val="af0"/>
        <w:spacing w:after="0"/>
        <w:jc w:val="center"/>
      </w:pPr>
    </w:p>
    <w:p w:rsidR="00EC29E7" w:rsidRPr="005A6363" w:rsidRDefault="00EC29E7" w:rsidP="00614D1B">
      <w:pPr>
        <w:pStyle w:val="af0"/>
        <w:spacing w:after="0"/>
        <w:jc w:val="center"/>
      </w:pPr>
    </w:p>
    <w:p w:rsidR="00614D1B" w:rsidRPr="005A6363" w:rsidRDefault="00614D1B" w:rsidP="00614D1B">
      <w:pPr>
        <w:pStyle w:val="af0"/>
        <w:spacing w:after="0"/>
        <w:jc w:val="center"/>
      </w:pPr>
    </w:p>
    <w:p w:rsidR="00614D1B" w:rsidRPr="005A6363" w:rsidRDefault="00614D1B" w:rsidP="00614D1B">
      <w:pPr>
        <w:spacing w:line="360" w:lineRule="auto"/>
        <w:jc w:val="center"/>
        <w:rPr>
          <w:b/>
          <w:bCs/>
          <w:sz w:val="28"/>
          <w:szCs w:val="28"/>
        </w:rPr>
      </w:pPr>
    </w:p>
    <w:p w:rsidR="00614D1B" w:rsidRPr="005A6363" w:rsidRDefault="00614D1B" w:rsidP="00614D1B">
      <w:pPr>
        <w:spacing w:line="360" w:lineRule="auto"/>
        <w:jc w:val="center"/>
        <w:rPr>
          <w:b/>
          <w:bCs/>
          <w:sz w:val="28"/>
          <w:szCs w:val="28"/>
        </w:rPr>
      </w:pPr>
      <w:r w:rsidRPr="005A6363">
        <w:rPr>
          <w:b/>
          <w:bCs/>
          <w:sz w:val="28"/>
          <w:szCs w:val="28"/>
        </w:rPr>
        <w:t>Муниципальная программа</w:t>
      </w:r>
    </w:p>
    <w:p w:rsidR="00614D1B" w:rsidRPr="005A6363" w:rsidRDefault="00614D1B" w:rsidP="00614D1B">
      <w:pPr>
        <w:spacing w:line="360" w:lineRule="auto"/>
        <w:jc w:val="center"/>
        <w:rPr>
          <w:b/>
          <w:bCs/>
          <w:sz w:val="28"/>
          <w:szCs w:val="28"/>
        </w:rPr>
      </w:pPr>
      <w:r w:rsidRPr="005A6363">
        <w:rPr>
          <w:b/>
          <w:bCs/>
          <w:sz w:val="28"/>
          <w:szCs w:val="28"/>
        </w:rPr>
        <w:t xml:space="preserve">«Противодействие коррупции в администрации </w:t>
      </w:r>
    </w:p>
    <w:p w:rsidR="00614D1B" w:rsidRPr="005A6363" w:rsidRDefault="00614D1B" w:rsidP="00614D1B">
      <w:pPr>
        <w:spacing w:line="360" w:lineRule="auto"/>
        <w:jc w:val="center"/>
        <w:rPr>
          <w:b/>
          <w:bCs/>
          <w:sz w:val="28"/>
          <w:szCs w:val="28"/>
        </w:rPr>
      </w:pPr>
      <w:r w:rsidRPr="005A6363">
        <w:rPr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614D1B" w:rsidRPr="005A6363" w:rsidRDefault="00267BA7" w:rsidP="00614D1B">
      <w:pPr>
        <w:spacing w:line="360" w:lineRule="auto"/>
        <w:jc w:val="center"/>
        <w:rPr>
          <w:b/>
          <w:bCs/>
          <w:sz w:val="28"/>
          <w:szCs w:val="28"/>
        </w:rPr>
      </w:pPr>
      <w:r w:rsidRPr="005A6363">
        <w:rPr>
          <w:b/>
          <w:bCs/>
          <w:sz w:val="28"/>
          <w:szCs w:val="28"/>
        </w:rPr>
        <w:t>на</w:t>
      </w:r>
      <w:r w:rsidR="00614D1B" w:rsidRPr="005A6363">
        <w:rPr>
          <w:b/>
          <w:bCs/>
          <w:sz w:val="28"/>
          <w:szCs w:val="28"/>
        </w:rPr>
        <w:t xml:space="preserve"> 20</w:t>
      </w:r>
      <w:r w:rsidRPr="005A6363">
        <w:rPr>
          <w:b/>
          <w:bCs/>
          <w:sz w:val="28"/>
          <w:szCs w:val="28"/>
        </w:rPr>
        <w:t>20</w:t>
      </w:r>
      <w:r w:rsidR="00614D1B" w:rsidRPr="005A6363">
        <w:rPr>
          <w:b/>
          <w:bCs/>
          <w:sz w:val="28"/>
          <w:szCs w:val="28"/>
        </w:rPr>
        <w:t>-202</w:t>
      </w:r>
      <w:r w:rsidRPr="005A6363">
        <w:rPr>
          <w:b/>
          <w:bCs/>
          <w:sz w:val="28"/>
          <w:szCs w:val="28"/>
        </w:rPr>
        <w:t>2</w:t>
      </w:r>
      <w:r w:rsidR="00614D1B" w:rsidRPr="005A6363">
        <w:rPr>
          <w:b/>
          <w:bCs/>
          <w:sz w:val="28"/>
          <w:szCs w:val="28"/>
        </w:rPr>
        <w:t xml:space="preserve"> год</w:t>
      </w:r>
      <w:r w:rsidRPr="005A6363">
        <w:rPr>
          <w:b/>
          <w:bCs/>
          <w:sz w:val="28"/>
          <w:szCs w:val="28"/>
        </w:rPr>
        <w:t>ы</w:t>
      </w:r>
      <w:r w:rsidR="00614D1B" w:rsidRPr="005A6363">
        <w:rPr>
          <w:b/>
          <w:bCs/>
          <w:sz w:val="28"/>
          <w:szCs w:val="28"/>
        </w:rPr>
        <w:t>»</w:t>
      </w:r>
    </w:p>
    <w:p w:rsidR="00614D1B" w:rsidRPr="005A6363" w:rsidRDefault="00614D1B" w:rsidP="00614D1B">
      <w:pPr>
        <w:spacing w:before="100" w:beforeAutospacing="1"/>
        <w:jc w:val="center"/>
      </w:pPr>
    </w:p>
    <w:p w:rsidR="00614D1B" w:rsidRPr="005A6363" w:rsidRDefault="00614D1B" w:rsidP="00614D1B">
      <w:pPr>
        <w:spacing w:before="100" w:beforeAutospacing="1"/>
        <w:jc w:val="center"/>
      </w:pPr>
    </w:p>
    <w:p w:rsidR="00614D1B" w:rsidRPr="005A6363" w:rsidRDefault="00614D1B" w:rsidP="00614D1B">
      <w:pPr>
        <w:rPr>
          <w:sz w:val="28"/>
          <w:szCs w:val="28"/>
        </w:rPr>
      </w:pPr>
    </w:p>
    <w:p w:rsidR="00614D1B" w:rsidRPr="005A6363" w:rsidRDefault="00614D1B" w:rsidP="00614D1B">
      <w:pPr>
        <w:tabs>
          <w:tab w:val="left" w:pos="2760"/>
        </w:tabs>
      </w:pPr>
    </w:p>
    <w:p w:rsidR="00614D1B" w:rsidRPr="005A6363" w:rsidRDefault="00614D1B" w:rsidP="00614D1B">
      <w:pPr>
        <w:tabs>
          <w:tab w:val="left" w:pos="2760"/>
        </w:tabs>
      </w:pPr>
    </w:p>
    <w:p w:rsidR="00614D1B" w:rsidRPr="005A6363" w:rsidRDefault="00614D1B" w:rsidP="00614D1B">
      <w:pPr>
        <w:tabs>
          <w:tab w:val="left" w:pos="2760"/>
        </w:tabs>
      </w:pPr>
    </w:p>
    <w:p w:rsidR="00614D1B" w:rsidRPr="005A6363" w:rsidRDefault="00614D1B" w:rsidP="00614D1B">
      <w:pPr>
        <w:tabs>
          <w:tab w:val="left" w:pos="2760"/>
        </w:tabs>
      </w:pPr>
    </w:p>
    <w:p w:rsidR="00614D1B" w:rsidRPr="005A6363" w:rsidRDefault="00614D1B" w:rsidP="00614D1B">
      <w:pPr>
        <w:tabs>
          <w:tab w:val="left" w:pos="2760"/>
        </w:tabs>
      </w:pPr>
    </w:p>
    <w:p w:rsidR="00614D1B" w:rsidRPr="005A6363" w:rsidRDefault="00614D1B" w:rsidP="00614D1B">
      <w:pPr>
        <w:tabs>
          <w:tab w:val="left" w:pos="2760"/>
        </w:tabs>
      </w:pPr>
    </w:p>
    <w:p w:rsidR="00614D1B" w:rsidRPr="005A6363" w:rsidRDefault="00614D1B" w:rsidP="00614D1B">
      <w:pPr>
        <w:tabs>
          <w:tab w:val="left" w:pos="2760"/>
        </w:tabs>
      </w:pPr>
    </w:p>
    <w:p w:rsidR="00614D1B" w:rsidRPr="005A6363" w:rsidRDefault="00614D1B" w:rsidP="00614D1B">
      <w:pPr>
        <w:tabs>
          <w:tab w:val="left" w:pos="2760"/>
        </w:tabs>
      </w:pPr>
    </w:p>
    <w:p w:rsidR="00614D1B" w:rsidRPr="005A6363" w:rsidRDefault="00614D1B" w:rsidP="00614D1B">
      <w:pPr>
        <w:tabs>
          <w:tab w:val="left" w:pos="2760"/>
        </w:tabs>
      </w:pPr>
    </w:p>
    <w:p w:rsidR="00614D1B" w:rsidRPr="005A6363" w:rsidRDefault="00614D1B" w:rsidP="00614D1B">
      <w:pPr>
        <w:tabs>
          <w:tab w:val="left" w:pos="2760"/>
        </w:tabs>
      </w:pPr>
    </w:p>
    <w:p w:rsidR="00614D1B" w:rsidRPr="005A6363" w:rsidRDefault="00614D1B" w:rsidP="00614D1B">
      <w:pPr>
        <w:tabs>
          <w:tab w:val="left" w:pos="2760"/>
        </w:tabs>
      </w:pPr>
    </w:p>
    <w:p w:rsidR="00614D1B" w:rsidRPr="005A6363" w:rsidRDefault="00614D1B" w:rsidP="00614D1B">
      <w:pPr>
        <w:tabs>
          <w:tab w:val="left" w:pos="2760"/>
        </w:tabs>
      </w:pPr>
    </w:p>
    <w:p w:rsidR="00614D1B" w:rsidRPr="005A6363" w:rsidRDefault="00614D1B" w:rsidP="00614D1B">
      <w:pPr>
        <w:tabs>
          <w:tab w:val="left" w:pos="2760"/>
        </w:tabs>
      </w:pPr>
    </w:p>
    <w:p w:rsidR="00614D1B" w:rsidRPr="005A6363" w:rsidRDefault="00614D1B" w:rsidP="00614D1B">
      <w:pPr>
        <w:tabs>
          <w:tab w:val="left" w:pos="2760"/>
        </w:tabs>
      </w:pPr>
    </w:p>
    <w:p w:rsidR="00614D1B" w:rsidRPr="005A6363" w:rsidRDefault="00614D1B" w:rsidP="00614D1B">
      <w:pPr>
        <w:tabs>
          <w:tab w:val="left" w:pos="2760"/>
        </w:tabs>
      </w:pPr>
    </w:p>
    <w:p w:rsidR="00614D1B" w:rsidRPr="005A6363" w:rsidRDefault="00614D1B" w:rsidP="00614D1B">
      <w:pPr>
        <w:tabs>
          <w:tab w:val="left" w:pos="2760"/>
        </w:tabs>
      </w:pPr>
    </w:p>
    <w:p w:rsidR="00614D1B" w:rsidRPr="005A6363" w:rsidRDefault="00614D1B" w:rsidP="00614D1B">
      <w:pPr>
        <w:tabs>
          <w:tab w:val="left" w:pos="2760"/>
        </w:tabs>
      </w:pPr>
    </w:p>
    <w:p w:rsidR="00614D1B" w:rsidRPr="005A6363" w:rsidRDefault="00614D1B" w:rsidP="00614D1B">
      <w:pPr>
        <w:tabs>
          <w:tab w:val="left" w:pos="2760"/>
        </w:tabs>
      </w:pPr>
    </w:p>
    <w:p w:rsidR="00614D1B" w:rsidRPr="005A6363" w:rsidRDefault="00614D1B" w:rsidP="00614D1B">
      <w:pPr>
        <w:tabs>
          <w:tab w:val="left" w:pos="2760"/>
        </w:tabs>
      </w:pPr>
    </w:p>
    <w:p w:rsidR="00D026A8" w:rsidRPr="005A6363" w:rsidRDefault="00D026A8" w:rsidP="00614D1B">
      <w:pPr>
        <w:tabs>
          <w:tab w:val="left" w:pos="2760"/>
        </w:tabs>
      </w:pPr>
    </w:p>
    <w:p w:rsidR="00D026A8" w:rsidRPr="005A6363" w:rsidRDefault="00D026A8" w:rsidP="00614D1B">
      <w:pPr>
        <w:tabs>
          <w:tab w:val="left" w:pos="2760"/>
        </w:tabs>
      </w:pPr>
    </w:p>
    <w:p w:rsidR="00D026A8" w:rsidRPr="005A6363" w:rsidRDefault="00D026A8" w:rsidP="00614D1B">
      <w:pPr>
        <w:tabs>
          <w:tab w:val="left" w:pos="2760"/>
        </w:tabs>
      </w:pPr>
    </w:p>
    <w:p w:rsidR="00614D1B" w:rsidRPr="005A6363" w:rsidRDefault="00614D1B" w:rsidP="00614D1B">
      <w:pPr>
        <w:tabs>
          <w:tab w:val="left" w:pos="2760"/>
        </w:tabs>
      </w:pPr>
    </w:p>
    <w:p w:rsidR="00614D1B" w:rsidRPr="005A6363" w:rsidRDefault="00614D1B" w:rsidP="00614D1B">
      <w:pPr>
        <w:tabs>
          <w:tab w:val="left" w:pos="2760"/>
        </w:tabs>
        <w:rPr>
          <w:sz w:val="21"/>
          <w:szCs w:val="21"/>
        </w:rPr>
      </w:pPr>
      <w:r w:rsidRPr="005A6363">
        <w:rPr>
          <w:sz w:val="21"/>
          <w:szCs w:val="21"/>
        </w:rPr>
        <w:t xml:space="preserve">Ответственный исполнитель программы: </w:t>
      </w:r>
    </w:p>
    <w:p w:rsidR="00614D1B" w:rsidRPr="005A6363" w:rsidRDefault="00614D1B" w:rsidP="00614D1B">
      <w:pPr>
        <w:tabs>
          <w:tab w:val="left" w:pos="2760"/>
        </w:tabs>
        <w:rPr>
          <w:sz w:val="21"/>
          <w:szCs w:val="21"/>
        </w:rPr>
      </w:pPr>
      <w:r w:rsidRPr="005A6363">
        <w:rPr>
          <w:sz w:val="21"/>
          <w:szCs w:val="21"/>
        </w:rPr>
        <w:t xml:space="preserve">Специалист администрация муниципального образования Сосновское сельское поселение, курирующий </w:t>
      </w:r>
      <w:r w:rsidR="00267BA7" w:rsidRPr="005A6363">
        <w:rPr>
          <w:sz w:val="21"/>
          <w:szCs w:val="21"/>
        </w:rPr>
        <w:t>юридические вопросы</w:t>
      </w:r>
    </w:p>
    <w:p w:rsidR="00614D1B" w:rsidRPr="005A6363" w:rsidRDefault="00614D1B" w:rsidP="00614D1B">
      <w:pPr>
        <w:tabs>
          <w:tab w:val="left" w:pos="2760"/>
        </w:tabs>
        <w:rPr>
          <w:sz w:val="21"/>
          <w:szCs w:val="21"/>
        </w:rPr>
      </w:pPr>
      <w:r w:rsidRPr="005A6363">
        <w:rPr>
          <w:sz w:val="21"/>
          <w:szCs w:val="21"/>
        </w:rPr>
        <w:t xml:space="preserve">(8-813-79) 61-370 </w:t>
      </w:r>
    </w:p>
    <w:p w:rsidR="00614D1B" w:rsidRPr="005A6363" w:rsidRDefault="00614D1B" w:rsidP="00614D1B">
      <w:pPr>
        <w:rPr>
          <w:sz w:val="21"/>
          <w:szCs w:val="21"/>
        </w:rPr>
      </w:pPr>
      <w:proofErr w:type="spellStart"/>
      <w:r w:rsidRPr="005A6363">
        <w:rPr>
          <w:sz w:val="21"/>
          <w:szCs w:val="21"/>
        </w:rPr>
        <w:t>эл</w:t>
      </w:r>
      <w:proofErr w:type="gramStart"/>
      <w:r w:rsidRPr="005A6363">
        <w:rPr>
          <w:sz w:val="21"/>
          <w:szCs w:val="21"/>
        </w:rPr>
        <w:t>.а</w:t>
      </w:r>
      <w:proofErr w:type="gramEnd"/>
      <w:r w:rsidRPr="005A6363">
        <w:rPr>
          <w:sz w:val="21"/>
          <w:szCs w:val="21"/>
        </w:rPr>
        <w:t>дрес</w:t>
      </w:r>
      <w:proofErr w:type="spellEnd"/>
      <w:r w:rsidRPr="005A6363">
        <w:rPr>
          <w:sz w:val="21"/>
          <w:szCs w:val="21"/>
        </w:rPr>
        <w:t xml:space="preserve">:  </w:t>
      </w:r>
      <w:hyperlink r:id="rId8" w:history="1">
        <w:r w:rsidRPr="005A6363">
          <w:rPr>
            <w:rStyle w:val="a8"/>
            <w:color w:val="auto"/>
            <w:sz w:val="21"/>
            <w:szCs w:val="21"/>
            <w:lang w:val="en-US"/>
          </w:rPr>
          <w:t>sosnadm</w:t>
        </w:r>
        <w:r w:rsidRPr="005A6363">
          <w:rPr>
            <w:rStyle w:val="a8"/>
            <w:color w:val="auto"/>
            <w:sz w:val="21"/>
            <w:szCs w:val="21"/>
          </w:rPr>
          <w:t>@</w:t>
        </w:r>
        <w:r w:rsidRPr="005A6363">
          <w:rPr>
            <w:rStyle w:val="a8"/>
            <w:color w:val="auto"/>
            <w:sz w:val="21"/>
            <w:szCs w:val="21"/>
            <w:lang w:val="en-US"/>
          </w:rPr>
          <w:t>mail</w:t>
        </w:r>
        <w:r w:rsidRPr="005A6363">
          <w:rPr>
            <w:rStyle w:val="a8"/>
            <w:color w:val="auto"/>
            <w:sz w:val="21"/>
            <w:szCs w:val="21"/>
          </w:rPr>
          <w:t>.</w:t>
        </w:r>
        <w:r w:rsidRPr="005A6363">
          <w:rPr>
            <w:rStyle w:val="a8"/>
            <w:color w:val="auto"/>
            <w:sz w:val="21"/>
            <w:szCs w:val="21"/>
            <w:lang w:val="en-US"/>
          </w:rPr>
          <w:t>ru</w:t>
        </w:r>
      </w:hyperlink>
    </w:p>
    <w:p w:rsidR="00EC29E7" w:rsidRPr="005A6363" w:rsidRDefault="00EC29E7" w:rsidP="00531FDB">
      <w:pPr>
        <w:pStyle w:val="ConsNormal"/>
        <w:ind w:left="6237" w:firstLine="0"/>
        <w:jc w:val="center"/>
        <w:rPr>
          <w:rFonts w:ascii="Times New Roman" w:hAnsi="Times New Roman"/>
        </w:rPr>
      </w:pPr>
    </w:p>
    <w:p w:rsidR="00EC29E7" w:rsidRPr="005A6363" w:rsidRDefault="00EC29E7" w:rsidP="00EC29E7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5A6363">
        <w:rPr>
          <w:rFonts w:ascii="Times New Roman" w:hAnsi="Times New Roman"/>
          <w:sz w:val="20"/>
          <w:szCs w:val="20"/>
        </w:rPr>
        <w:t xml:space="preserve">Приложение </w:t>
      </w:r>
    </w:p>
    <w:p w:rsidR="00EC29E7" w:rsidRPr="005A6363" w:rsidRDefault="00EC29E7" w:rsidP="00EC29E7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5A6363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EC29E7" w:rsidRPr="005A6363" w:rsidRDefault="00EC29E7" w:rsidP="00EC29E7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5A6363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EC29E7" w:rsidRPr="005A6363" w:rsidRDefault="00EC29E7" w:rsidP="00EC29E7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5A6363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5A6363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5A6363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EC29E7" w:rsidRPr="005A6363" w:rsidRDefault="00EC29E7" w:rsidP="00EC29E7">
      <w:pPr>
        <w:pStyle w:val="af3"/>
        <w:jc w:val="right"/>
        <w:rPr>
          <w:rFonts w:ascii="Times New Roman" w:hAnsi="Times New Roman"/>
          <w:sz w:val="20"/>
          <w:szCs w:val="20"/>
        </w:rPr>
      </w:pPr>
      <w:r w:rsidRPr="005A6363">
        <w:rPr>
          <w:rFonts w:ascii="Times New Roman" w:hAnsi="Times New Roman"/>
          <w:sz w:val="20"/>
          <w:szCs w:val="20"/>
        </w:rPr>
        <w:t>Ленинградской области</w:t>
      </w:r>
    </w:p>
    <w:p w:rsidR="00EC29E7" w:rsidRPr="005A6363" w:rsidRDefault="00EC29E7" w:rsidP="00EC29E7">
      <w:pPr>
        <w:pStyle w:val="af3"/>
        <w:jc w:val="right"/>
        <w:rPr>
          <w:rFonts w:ascii="Times New Roman" w:hAnsi="Times New Roman"/>
          <w:sz w:val="24"/>
          <w:szCs w:val="24"/>
        </w:rPr>
      </w:pPr>
      <w:r w:rsidRPr="005A63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от </w:t>
      </w:r>
      <w:r w:rsidR="00267BA7" w:rsidRPr="005A6363">
        <w:rPr>
          <w:rFonts w:ascii="Times New Roman" w:hAnsi="Times New Roman"/>
          <w:sz w:val="20"/>
          <w:szCs w:val="20"/>
        </w:rPr>
        <w:t>__</w:t>
      </w:r>
      <w:r w:rsidRPr="005A6363">
        <w:rPr>
          <w:rFonts w:ascii="Times New Roman" w:hAnsi="Times New Roman"/>
          <w:sz w:val="20"/>
          <w:szCs w:val="20"/>
        </w:rPr>
        <w:t>.</w:t>
      </w:r>
      <w:r w:rsidR="00267BA7" w:rsidRPr="005A6363">
        <w:rPr>
          <w:rFonts w:ascii="Times New Roman" w:hAnsi="Times New Roman"/>
          <w:sz w:val="20"/>
          <w:szCs w:val="20"/>
        </w:rPr>
        <w:t>12</w:t>
      </w:r>
      <w:r w:rsidRPr="005A6363">
        <w:rPr>
          <w:rFonts w:ascii="Times New Roman" w:hAnsi="Times New Roman"/>
          <w:sz w:val="20"/>
          <w:szCs w:val="20"/>
        </w:rPr>
        <w:t>.201</w:t>
      </w:r>
      <w:r w:rsidR="00267BA7" w:rsidRPr="005A6363">
        <w:rPr>
          <w:rFonts w:ascii="Times New Roman" w:hAnsi="Times New Roman"/>
          <w:sz w:val="20"/>
          <w:szCs w:val="20"/>
        </w:rPr>
        <w:t>9</w:t>
      </w:r>
      <w:r w:rsidRPr="005A6363">
        <w:rPr>
          <w:rFonts w:ascii="Times New Roman" w:hAnsi="Times New Roman"/>
          <w:sz w:val="20"/>
          <w:szCs w:val="20"/>
        </w:rPr>
        <w:t xml:space="preserve">г. № </w:t>
      </w:r>
      <w:r w:rsidR="00267BA7" w:rsidRPr="005A6363">
        <w:rPr>
          <w:rFonts w:ascii="Times New Roman" w:hAnsi="Times New Roman"/>
          <w:sz w:val="20"/>
          <w:szCs w:val="20"/>
        </w:rPr>
        <w:t>__</w:t>
      </w:r>
    </w:p>
    <w:p w:rsidR="00531FDB" w:rsidRPr="005A6363" w:rsidRDefault="00531FDB" w:rsidP="00531FDB">
      <w:pPr>
        <w:pStyle w:val="ConsNormal"/>
        <w:ind w:left="6237" w:firstLine="0"/>
        <w:jc w:val="both"/>
        <w:rPr>
          <w:rFonts w:ascii="Times New Roman" w:hAnsi="Times New Roman"/>
        </w:rPr>
      </w:pPr>
    </w:p>
    <w:p w:rsidR="001723C2" w:rsidRPr="005A6363" w:rsidRDefault="00614D1B" w:rsidP="00531FDB">
      <w:pPr>
        <w:pStyle w:val="af1"/>
        <w:spacing w:after="0"/>
        <w:jc w:val="center"/>
        <w:rPr>
          <w:b/>
          <w:bCs/>
          <w:sz w:val="24"/>
          <w:szCs w:val="24"/>
        </w:rPr>
      </w:pPr>
      <w:r w:rsidRPr="005A6363">
        <w:rPr>
          <w:b/>
          <w:bCs/>
          <w:sz w:val="24"/>
          <w:szCs w:val="24"/>
        </w:rPr>
        <w:t xml:space="preserve">ПАСПОРТ  </w:t>
      </w:r>
    </w:p>
    <w:p w:rsidR="00614D1B" w:rsidRPr="005A6363" w:rsidRDefault="00614D1B" w:rsidP="00531FDB">
      <w:pPr>
        <w:pStyle w:val="af1"/>
        <w:spacing w:after="0"/>
        <w:jc w:val="center"/>
        <w:rPr>
          <w:b/>
          <w:bCs/>
          <w:sz w:val="24"/>
          <w:szCs w:val="24"/>
        </w:rPr>
      </w:pPr>
      <w:r w:rsidRPr="005A6363">
        <w:rPr>
          <w:b/>
          <w:bCs/>
          <w:sz w:val="24"/>
          <w:szCs w:val="24"/>
        </w:rPr>
        <w:t>муниципальной программы «Противодействие коррупции в администрации муниципального образования Сосновское сельское поселение на 20</w:t>
      </w:r>
      <w:r w:rsidR="00267BA7" w:rsidRPr="005A6363">
        <w:rPr>
          <w:b/>
          <w:bCs/>
          <w:sz w:val="24"/>
          <w:szCs w:val="24"/>
        </w:rPr>
        <w:t>20</w:t>
      </w:r>
      <w:r w:rsidRPr="005A6363">
        <w:rPr>
          <w:b/>
          <w:bCs/>
          <w:sz w:val="24"/>
          <w:szCs w:val="24"/>
        </w:rPr>
        <w:t>-202</w:t>
      </w:r>
      <w:r w:rsidR="00267BA7" w:rsidRPr="005A6363">
        <w:rPr>
          <w:b/>
          <w:bCs/>
          <w:sz w:val="24"/>
          <w:szCs w:val="24"/>
        </w:rPr>
        <w:t>2</w:t>
      </w:r>
      <w:r w:rsidRPr="005A6363">
        <w:rPr>
          <w:b/>
          <w:bCs/>
          <w:sz w:val="24"/>
          <w:szCs w:val="24"/>
        </w:rPr>
        <w:t xml:space="preserve"> годы»</w:t>
      </w:r>
    </w:p>
    <w:p w:rsidR="00614D1B" w:rsidRPr="005A6363" w:rsidRDefault="00614D1B" w:rsidP="00531FDB">
      <w:pPr>
        <w:pStyle w:val="af1"/>
        <w:spacing w:after="0"/>
        <w:jc w:val="center"/>
        <w:rPr>
          <w:b/>
          <w:bCs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3539"/>
        <w:gridCol w:w="6492"/>
      </w:tblGrid>
      <w:tr w:rsidR="00614D1B" w:rsidRPr="005A6363" w:rsidTr="00267BA7">
        <w:tc>
          <w:tcPr>
            <w:tcW w:w="3539" w:type="dxa"/>
          </w:tcPr>
          <w:p w:rsidR="00614D1B" w:rsidRPr="005A6363" w:rsidRDefault="00614D1B" w:rsidP="00531FDB">
            <w:pPr>
              <w:pStyle w:val="af1"/>
              <w:spacing w:after="0"/>
              <w:jc w:val="both"/>
              <w:rPr>
                <w:bCs/>
                <w:sz w:val="21"/>
                <w:szCs w:val="21"/>
              </w:rPr>
            </w:pPr>
            <w:r w:rsidRPr="005A6363">
              <w:rPr>
                <w:bCs/>
                <w:sz w:val="21"/>
                <w:szCs w:val="21"/>
              </w:rPr>
              <w:t xml:space="preserve">Полное наименование </w:t>
            </w:r>
          </w:p>
        </w:tc>
        <w:tc>
          <w:tcPr>
            <w:tcW w:w="6492" w:type="dxa"/>
          </w:tcPr>
          <w:p w:rsidR="00614D1B" w:rsidRPr="005A6363" w:rsidRDefault="00614D1B" w:rsidP="00267BA7">
            <w:pPr>
              <w:pStyle w:val="af1"/>
              <w:spacing w:after="0"/>
              <w:jc w:val="both"/>
              <w:rPr>
                <w:bCs/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>Программа противодействия коррупции</w:t>
            </w:r>
            <w:r w:rsidRPr="005A6363">
              <w:rPr>
                <w:b/>
                <w:sz w:val="21"/>
                <w:szCs w:val="21"/>
              </w:rPr>
              <w:t xml:space="preserve"> </w:t>
            </w:r>
            <w:r w:rsidRPr="005A6363">
              <w:rPr>
                <w:sz w:val="21"/>
                <w:szCs w:val="21"/>
              </w:rPr>
              <w:t>в администрации МО Сосновское сельское поселение на 20</w:t>
            </w:r>
            <w:r w:rsidR="00267BA7" w:rsidRPr="005A6363">
              <w:rPr>
                <w:sz w:val="21"/>
                <w:szCs w:val="21"/>
              </w:rPr>
              <w:t>20</w:t>
            </w:r>
            <w:r w:rsidRPr="005A6363">
              <w:rPr>
                <w:sz w:val="21"/>
                <w:szCs w:val="21"/>
              </w:rPr>
              <w:t xml:space="preserve"> – 2020 годы.</w:t>
            </w:r>
          </w:p>
        </w:tc>
      </w:tr>
      <w:tr w:rsidR="00614D1B" w:rsidRPr="005A6363" w:rsidTr="00267BA7">
        <w:tc>
          <w:tcPr>
            <w:tcW w:w="3539" w:type="dxa"/>
          </w:tcPr>
          <w:p w:rsidR="00614D1B" w:rsidRPr="005A6363" w:rsidRDefault="00DF68A3" w:rsidP="00531FDB">
            <w:pPr>
              <w:pStyle w:val="af1"/>
              <w:spacing w:after="0"/>
              <w:jc w:val="both"/>
              <w:rPr>
                <w:bCs/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>Ответственный исполнитель муниципальной программы</w:t>
            </w:r>
          </w:p>
        </w:tc>
        <w:tc>
          <w:tcPr>
            <w:tcW w:w="6492" w:type="dxa"/>
          </w:tcPr>
          <w:p w:rsidR="00614D1B" w:rsidRPr="005A6363" w:rsidRDefault="00DF68A3" w:rsidP="00DF68A3">
            <w:pPr>
              <w:pStyle w:val="af1"/>
              <w:spacing w:after="0"/>
              <w:jc w:val="both"/>
              <w:rPr>
                <w:bCs/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>Специалист администрации муниципального образования Сосновское сельское поселение, курирующий вопросы противодействия коррупции</w:t>
            </w:r>
          </w:p>
        </w:tc>
      </w:tr>
      <w:tr w:rsidR="00DF68A3" w:rsidRPr="005A6363" w:rsidTr="00267BA7">
        <w:tc>
          <w:tcPr>
            <w:tcW w:w="3539" w:type="dxa"/>
          </w:tcPr>
          <w:p w:rsidR="00DF68A3" w:rsidRPr="005A6363" w:rsidRDefault="00DF68A3" w:rsidP="00DF68A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 xml:space="preserve">Соисполнители </w:t>
            </w:r>
          </w:p>
          <w:p w:rsidR="00DF68A3" w:rsidRPr="005A6363" w:rsidRDefault="00DF68A3" w:rsidP="00DF68A3">
            <w:pPr>
              <w:autoSpaceDE w:val="0"/>
              <w:autoSpaceDN w:val="0"/>
              <w:jc w:val="both"/>
              <w:rPr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>муниципальной программы</w:t>
            </w:r>
          </w:p>
        </w:tc>
        <w:tc>
          <w:tcPr>
            <w:tcW w:w="6492" w:type="dxa"/>
          </w:tcPr>
          <w:p w:rsidR="00DF68A3" w:rsidRPr="005A6363" w:rsidRDefault="00DF68A3" w:rsidP="00DF68A3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>Не предусмотрены</w:t>
            </w:r>
          </w:p>
          <w:p w:rsidR="00DF68A3" w:rsidRPr="005A6363" w:rsidRDefault="00DF68A3" w:rsidP="00DF68A3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F68A3" w:rsidRPr="005A6363" w:rsidTr="00267BA7">
        <w:tc>
          <w:tcPr>
            <w:tcW w:w="3539" w:type="dxa"/>
          </w:tcPr>
          <w:p w:rsidR="00DF68A3" w:rsidRPr="005A6363" w:rsidRDefault="00DF68A3" w:rsidP="00DF68A3">
            <w:pPr>
              <w:spacing w:before="30"/>
              <w:rPr>
                <w:spacing w:val="2"/>
                <w:sz w:val="21"/>
                <w:szCs w:val="21"/>
              </w:rPr>
            </w:pPr>
            <w:r w:rsidRPr="005A6363">
              <w:rPr>
                <w:spacing w:val="2"/>
                <w:sz w:val="21"/>
                <w:szCs w:val="21"/>
              </w:rPr>
              <w:t xml:space="preserve">Участники </w:t>
            </w:r>
          </w:p>
          <w:p w:rsidR="00DF68A3" w:rsidRPr="005A6363" w:rsidRDefault="00DF68A3" w:rsidP="00DF68A3">
            <w:pPr>
              <w:spacing w:before="30"/>
              <w:rPr>
                <w:sz w:val="21"/>
                <w:szCs w:val="21"/>
              </w:rPr>
            </w:pPr>
            <w:r w:rsidRPr="005A6363">
              <w:rPr>
                <w:spacing w:val="2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6492" w:type="dxa"/>
          </w:tcPr>
          <w:p w:rsidR="00DF68A3" w:rsidRPr="005A6363" w:rsidRDefault="00DF68A3" w:rsidP="00DF68A3">
            <w:pPr>
              <w:pStyle w:val="af1"/>
              <w:spacing w:after="0"/>
              <w:jc w:val="both"/>
              <w:rPr>
                <w:bCs/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>Администрац</w:t>
            </w:r>
            <w:bookmarkStart w:id="0" w:name="_GoBack"/>
            <w:bookmarkEnd w:id="0"/>
            <w:r w:rsidRPr="005A6363">
              <w:rPr>
                <w:sz w:val="21"/>
                <w:szCs w:val="21"/>
              </w:rPr>
              <w:t>ия муниципального образования Сосновское сельское поселение</w:t>
            </w:r>
          </w:p>
        </w:tc>
      </w:tr>
      <w:tr w:rsidR="00DF68A3" w:rsidRPr="005A6363" w:rsidTr="00267BA7">
        <w:tc>
          <w:tcPr>
            <w:tcW w:w="3539" w:type="dxa"/>
          </w:tcPr>
          <w:p w:rsidR="00DF68A3" w:rsidRPr="005A6363" w:rsidRDefault="00DF68A3" w:rsidP="00DF68A3">
            <w:pPr>
              <w:spacing w:before="30"/>
              <w:rPr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6492" w:type="dxa"/>
          </w:tcPr>
          <w:p w:rsidR="00DF68A3" w:rsidRPr="005A636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>создание системы противодействия коррупции в администрации МО Сосновское сельское поселение;</w:t>
            </w:r>
          </w:p>
          <w:p w:rsidR="00DF68A3" w:rsidRPr="005A636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>снижение уровня коррупции при исполнении отдельных государственных и муниципальных полномочий и предоставлении муниципальных услуг;</w:t>
            </w:r>
          </w:p>
          <w:p w:rsidR="00DF68A3" w:rsidRPr="005A636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>обеспечение защиты прав и законных интересов граждан, предприятий, организаций и учреждений от негативных проявлений, связанных с коррупцией;</w:t>
            </w:r>
          </w:p>
          <w:p w:rsidR="00DF68A3" w:rsidRPr="005A6363" w:rsidRDefault="00DF68A3" w:rsidP="00DF68A3">
            <w:pPr>
              <w:pStyle w:val="af1"/>
              <w:spacing w:after="0"/>
              <w:jc w:val="both"/>
              <w:rPr>
                <w:bCs/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>устранение причин и условий, порождающих коррупцию.</w:t>
            </w:r>
          </w:p>
        </w:tc>
      </w:tr>
      <w:tr w:rsidR="00DF68A3" w:rsidRPr="005A6363" w:rsidTr="00267BA7">
        <w:tc>
          <w:tcPr>
            <w:tcW w:w="3539" w:type="dxa"/>
          </w:tcPr>
          <w:p w:rsidR="00DF68A3" w:rsidRPr="005A6363" w:rsidRDefault="00DF68A3" w:rsidP="00DF68A3">
            <w:pPr>
              <w:spacing w:before="30"/>
              <w:rPr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6492" w:type="dxa"/>
          </w:tcPr>
          <w:p w:rsidR="00DF68A3" w:rsidRPr="005A636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>обеспечение координации деятельности администрации МО Сосновское сельское поселение в сфере противодействия коррупции;</w:t>
            </w:r>
          </w:p>
          <w:p w:rsidR="00DF68A3" w:rsidRPr="005A636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>расширение сферы нормативного правового регулирования, охватываемой процедурой антикоррупционной экспертизы;</w:t>
            </w:r>
          </w:p>
          <w:p w:rsidR="00DF68A3" w:rsidRPr="005A636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>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  <w:p w:rsidR="00DF68A3" w:rsidRPr="005A636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 xml:space="preserve">осуществление просветительской работы в обществе </w:t>
            </w:r>
            <w:proofErr w:type="gramStart"/>
            <w:r w:rsidRPr="005A6363">
              <w:rPr>
                <w:sz w:val="21"/>
                <w:szCs w:val="21"/>
              </w:rPr>
              <w:t>по</w:t>
            </w:r>
            <w:proofErr w:type="gramEnd"/>
          </w:p>
          <w:p w:rsidR="00DF68A3" w:rsidRPr="005A636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>вопросам противодействия коррупции, укрепления доверия к органам местного самоуправления;</w:t>
            </w:r>
          </w:p>
          <w:p w:rsidR="00DF68A3" w:rsidRPr="005A636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>содействие в реализации прав граждан и организаций на доступ к информации о противодействии коррупции в Васильевском сельском поселении;</w:t>
            </w:r>
          </w:p>
          <w:p w:rsidR="00DF68A3" w:rsidRPr="005A6363" w:rsidRDefault="00DF68A3" w:rsidP="00DF68A3">
            <w:pPr>
              <w:pStyle w:val="af1"/>
              <w:spacing w:after="0"/>
              <w:jc w:val="both"/>
              <w:rPr>
                <w:bCs/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>вовлечение гражданского общества, общественных организаций в реализацию антикоррупционных мероприятий.</w:t>
            </w:r>
          </w:p>
        </w:tc>
      </w:tr>
      <w:tr w:rsidR="00614D1B" w:rsidRPr="005A6363" w:rsidTr="00267BA7">
        <w:tc>
          <w:tcPr>
            <w:tcW w:w="3539" w:type="dxa"/>
          </w:tcPr>
          <w:p w:rsidR="00614D1B" w:rsidRPr="005A6363" w:rsidRDefault="00DF68A3" w:rsidP="00531FDB">
            <w:pPr>
              <w:pStyle w:val="af1"/>
              <w:spacing w:after="0"/>
              <w:jc w:val="both"/>
              <w:rPr>
                <w:bCs/>
                <w:sz w:val="21"/>
                <w:szCs w:val="21"/>
              </w:rPr>
            </w:pPr>
            <w:r w:rsidRPr="005A6363">
              <w:rPr>
                <w:bCs/>
                <w:sz w:val="21"/>
                <w:szCs w:val="21"/>
              </w:rPr>
              <w:t>Механизм реализации программы</w:t>
            </w:r>
          </w:p>
        </w:tc>
        <w:tc>
          <w:tcPr>
            <w:tcW w:w="6492" w:type="dxa"/>
          </w:tcPr>
          <w:p w:rsidR="00614D1B" w:rsidRPr="005A6363" w:rsidRDefault="00DF68A3" w:rsidP="00531FDB">
            <w:pPr>
              <w:pStyle w:val="af1"/>
              <w:spacing w:after="0"/>
              <w:jc w:val="both"/>
              <w:rPr>
                <w:bCs/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>Программа реализуется в соответствии с прилагаемым планом мероприятий по противодействию коррупции в администрации МО Сосновское сельское поселение (приложение к Программе).</w:t>
            </w:r>
          </w:p>
        </w:tc>
      </w:tr>
      <w:tr w:rsidR="00DF68A3" w:rsidRPr="005A6363" w:rsidTr="00267BA7">
        <w:tc>
          <w:tcPr>
            <w:tcW w:w="3539" w:type="dxa"/>
          </w:tcPr>
          <w:p w:rsidR="00DF68A3" w:rsidRPr="005A6363" w:rsidRDefault="00DF68A3" w:rsidP="00DF68A3">
            <w:pPr>
              <w:spacing w:before="30"/>
              <w:rPr>
                <w:spacing w:val="2"/>
                <w:sz w:val="21"/>
                <w:szCs w:val="21"/>
              </w:rPr>
            </w:pPr>
            <w:r w:rsidRPr="005A6363">
              <w:rPr>
                <w:spacing w:val="2"/>
                <w:sz w:val="21"/>
                <w:szCs w:val="21"/>
              </w:rPr>
              <w:t xml:space="preserve">Этапы и сроки реализации муниципальной программы </w:t>
            </w:r>
          </w:p>
        </w:tc>
        <w:tc>
          <w:tcPr>
            <w:tcW w:w="6492" w:type="dxa"/>
          </w:tcPr>
          <w:p w:rsidR="00DF68A3" w:rsidRPr="005A6363" w:rsidRDefault="00DF68A3" w:rsidP="00267BA7">
            <w:pPr>
              <w:pStyle w:val="af1"/>
              <w:spacing w:after="0"/>
              <w:jc w:val="both"/>
              <w:rPr>
                <w:bCs/>
                <w:sz w:val="21"/>
                <w:szCs w:val="21"/>
              </w:rPr>
            </w:pPr>
            <w:r w:rsidRPr="005A6363">
              <w:rPr>
                <w:bCs/>
                <w:sz w:val="21"/>
                <w:szCs w:val="21"/>
              </w:rPr>
              <w:t>01.01.20</w:t>
            </w:r>
            <w:r w:rsidR="00267BA7" w:rsidRPr="005A6363">
              <w:rPr>
                <w:bCs/>
                <w:sz w:val="21"/>
                <w:szCs w:val="21"/>
              </w:rPr>
              <w:t>20</w:t>
            </w:r>
            <w:r w:rsidRPr="005A6363">
              <w:rPr>
                <w:bCs/>
                <w:sz w:val="21"/>
                <w:szCs w:val="21"/>
              </w:rPr>
              <w:t xml:space="preserve"> г. – 31.12.20</w:t>
            </w:r>
            <w:r w:rsidR="00267BA7" w:rsidRPr="005A6363">
              <w:rPr>
                <w:bCs/>
                <w:sz w:val="21"/>
                <w:szCs w:val="21"/>
              </w:rPr>
              <w:t>22</w:t>
            </w:r>
            <w:r w:rsidRPr="005A6363">
              <w:rPr>
                <w:bCs/>
                <w:sz w:val="21"/>
                <w:szCs w:val="21"/>
              </w:rPr>
              <w:t xml:space="preserve"> г.</w:t>
            </w:r>
          </w:p>
        </w:tc>
      </w:tr>
      <w:tr w:rsidR="00DF68A3" w:rsidRPr="005A6363" w:rsidTr="00267BA7">
        <w:tc>
          <w:tcPr>
            <w:tcW w:w="3539" w:type="dxa"/>
          </w:tcPr>
          <w:p w:rsidR="00DF68A3" w:rsidRPr="005A6363" w:rsidRDefault="00DF68A3" w:rsidP="00DF68A3">
            <w:pPr>
              <w:spacing w:before="30"/>
              <w:rPr>
                <w:spacing w:val="2"/>
                <w:sz w:val="21"/>
                <w:szCs w:val="21"/>
              </w:rPr>
            </w:pPr>
            <w:r w:rsidRPr="005A6363">
              <w:rPr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5A6363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6492" w:type="dxa"/>
          </w:tcPr>
          <w:p w:rsidR="00DF68A3" w:rsidRPr="005A636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>финансировани</w:t>
            </w:r>
            <w:r w:rsidR="00D026A8" w:rsidRPr="005A6363">
              <w:rPr>
                <w:sz w:val="21"/>
                <w:szCs w:val="21"/>
              </w:rPr>
              <w:t>е</w:t>
            </w:r>
            <w:r w:rsidRPr="005A6363">
              <w:rPr>
                <w:sz w:val="21"/>
                <w:szCs w:val="21"/>
              </w:rPr>
              <w:t xml:space="preserve"> Программы не пре</w:t>
            </w:r>
            <w:r w:rsidR="00D026A8" w:rsidRPr="005A6363">
              <w:rPr>
                <w:sz w:val="21"/>
                <w:szCs w:val="21"/>
              </w:rPr>
              <w:t>дусмотрено.</w:t>
            </w:r>
          </w:p>
          <w:p w:rsidR="00DF68A3" w:rsidRPr="005A6363" w:rsidRDefault="00DF68A3" w:rsidP="00267BA7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</w:p>
        </w:tc>
      </w:tr>
      <w:tr w:rsidR="00DF68A3" w:rsidRPr="005A6363" w:rsidTr="00267BA7">
        <w:tc>
          <w:tcPr>
            <w:tcW w:w="3539" w:type="dxa"/>
          </w:tcPr>
          <w:p w:rsidR="00DF68A3" w:rsidRPr="005A6363" w:rsidRDefault="00DF68A3" w:rsidP="00DF68A3">
            <w:pPr>
              <w:spacing w:before="30"/>
              <w:rPr>
                <w:spacing w:val="2"/>
                <w:sz w:val="21"/>
                <w:szCs w:val="21"/>
              </w:rPr>
            </w:pPr>
            <w:r w:rsidRPr="005A6363">
              <w:rPr>
                <w:spacing w:val="2"/>
                <w:sz w:val="21"/>
                <w:szCs w:val="21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492" w:type="dxa"/>
          </w:tcPr>
          <w:p w:rsidR="00DF68A3" w:rsidRPr="005A636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>снижение уровня коррупции при выполнении отдельных государственных и муниципальных полномочий, предоставлении муниципальных услуг;</w:t>
            </w:r>
          </w:p>
          <w:p w:rsidR="00DF68A3" w:rsidRPr="005A636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>повышение качества и доступности муниципальных услуг;</w:t>
            </w:r>
          </w:p>
          <w:p w:rsidR="00DF68A3" w:rsidRPr="005A6363" w:rsidRDefault="00DF68A3" w:rsidP="00DF68A3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>снижение издержек граждан и организаций на преодоление административных барьеров;</w:t>
            </w:r>
          </w:p>
          <w:p w:rsidR="00DF68A3" w:rsidRPr="005A6363" w:rsidRDefault="00DF68A3" w:rsidP="001E36E8">
            <w:pPr>
              <w:shd w:val="clear" w:color="auto" w:fill="FFFFFF"/>
              <w:tabs>
                <w:tab w:val="left" w:pos="1397"/>
              </w:tabs>
              <w:jc w:val="both"/>
              <w:rPr>
                <w:sz w:val="21"/>
                <w:szCs w:val="21"/>
              </w:rPr>
            </w:pPr>
            <w:r w:rsidRPr="005A6363">
              <w:rPr>
                <w:sz w:val="21"/>
                <w:szCs w:val="21"/>
              </w:rPr>
              <w:t xml:space="preserve">увеличение доли граждан, положительно оценивающих деятельность органов местного самоуправления </w:t>
            </w:r>
            <w:r w:rsidR="001E36E8" w:rsidRPr="005A6363">
              <w:rPr>
                <w:sz w:val="21"/>
                <w:szCs w:val="21"/>
              </w:rPr>
              <w:t xml:space="preserve">Сосновского </w:t>
            </w:r>
            <w:r w:rsidRPr="005A6363">
              <w:rPr>
                <w:sz w:val="21"/>
                <w:szCs w:val="21"/>
              </w:rPr>
              <w:t>сельского поселения.</w:t>
            </w:r>
          </w:p>
        </w:tc>
      </w:tr>
      <w:tr w:rsidR="00D026A8" w:rsidRPr="005A6363" w:rsidTr="00267BA7">
        <w:tc>
          <w:tcPr>
            <w:tcW w:w="3539" w:type="dxa"/>
          </w:tcPr>
          <w:p w:rsidR="00D026A8" w:rsidRPr="005A6363" w:rsidRDefault="00D026A8" w:rsidP="00336AB7">
            <w:pPr>
              <w:spacing w:before="30"/>
              <w:rPr>
                <w:spacing w:val="2"/>
              </w:rPr>
            </w:pPr>
            <w:r w:rsidRPr="005A6363">
              <w:rPr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6492" w:type="dxa"/>
          </w:tcPr>
          <w:p w:rsidR="00D026A8" w:rsidRPr="005A6363" w:rsidRDefault="00D026A8" w:rsidP="00336AB7">
            <w:pPr>
              <w:contextualSpacing/>
              <w:jc w:val="both"/>
            </w:pPr>
            <w:r w:rsidRPr="005A6363">
              <w:t xml:space="preserve">         Федеральный закон Российской Федерации от 06.10.2003г. № 131 ФЗ «Об общих принципах организации местного самоуправления в Российской Федерации»</w:t>
            </w:r>
          </w:p>
          <w:p w:rsidR="00D026A8" w:rsidRPr="005A6363" w:rsidRDefault="00D026A8" w:rsidP="00D026A8">
            <w:pPr>
              <w:ind w:firstLine="540"/>
              <w:jc w:val="both"/>
            </w:pPr>
            <w:r w:rsidRPr="005A6363">
              <w:t>Федеральный закон от 25.12.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5A6363">
                <w:t>2008 г</w:t>
              </w:r>
            </w:smartTag>
            <w:r w:rsidRPr="005A6363">
              <w:t xml:space="preserve">. № 273-ФЗ "О противодействии коррупции" Федеральный закон от 2 марта 2007 года № 25-ФЗ (ред. от 25 декабря 2008 года) "О муниципальной службе в Российской Федерации"; </w:t>
            </w:r>
          </w:p>
          <w:p w:rsidR="00D026A8" w:rsidRPr="005A6363" w:rsidRDefault="00D026A8" w:rsidP="00D026A8">
            <w:pPr>
              <w:shd w:val="clear" w:color="auto" w:fill="FFFFFF"/>
              <w:tabs>
                <w:tab w:val="left" w:pos="851"/>
              </w:tabs>
              <w:ind w:firstLine="540"/>
              <w:jc w:val="both"/>
            </w:pPr>
            <w:r w:rsidRPr="005A6363">
              <w:t>Уголовный кодекс Российской Федерации;</w:t>
            </w:r>
          </w:p>
          <w:p w:rsidR="00D026A8" w:rsidRPr="005A6363" w:rsidRDefault="00D026A8" w:rsidP="00D026A8">
            <w:pPr>
              <w:shd w:val="clear" w:color="auto" w:fill="FFFFFF"/>
              <w:ind w:firstLine="540"/>
              <w:jc w:val="both"/>
            </w:pPr>
            <w:r w:rsidRPr="005A6363">
              <w:t>Кодекс Российской Федерации об административных правонарушениях;</w:t>
            </w:r>
          </w:p>
          <w:p w:rsidR="00D026A8" w:rsidRPr="005A6363" w:rsidRDefault="00D026A8" w:rsidP="00D026A8">
            <w:pPr>
              <w:shd w:val="clear" w:color="auto" w:fill="FFFFFF"/>
              <w:ind w:firstLine="540"/>
              <w:jc w:val="both"/>
            </w:pPr>
            <w:r w:rsidRPr="005A6363">
              <w:t>Указ Президента Российской Федерации от 12 августа 2002 года № 885 "Об утверждении общих принципов служебного поведения государ</w:t>
            </w:r>
            <w:r w:rsidRPr="005A6363">
              <w:softHyphen/>
              <w:t>ственных служащих";</w:t>
            </w:r>
          </w:p>
          <w:p w:rsidR="00D026A8" w:rsidRPr="005A6363" w:rsidRDefault="00D026A8" w:rsidP="00D026A8">
            <w:pPr>
              <w:shd w:val="clear" w:color="auto" w:fill="FFFFFF"/>
              <w:ind w:firstLine="540"/>
              <w:jc w:val="both"/>
            </w:pPr>
            <w:r w:rsidRPr="005A6363">
              <w:t>Национальный план противодействия коррупции, утвержденный Президентом Российской Федерации от 31 июля 2008 года № Пр-1568;</w:t>
            </w:r>
          </w:p>
          <w:p w:rsidR="00D026A8" w:rsidRPr="005A6363" w:rsidRDefault="00D026A8" w:rsidP="00D026A8">
            <w:pPr>
              <w:shd w:val="clear" w:color="auto" w:fill="FFFFFF"/>
              <w:ind w:firstLine="540"/>
              <w:jc w:val="both"/>
            </w:pPr>
            <w:r w:rsidRPr="005A6363">
              <w:t xml:space="preserve">постановление Правительства Российской Федерации от 5 марта 2009 года № 195 "Об утверждении </w:t>
            </w:r>
            <w:proofErr w:type="gramStart"/>
            <w:r w:rsidRPr="005A6363">
              <w:t>Правил проведения экспертизы проектов нормативных правовых актов</w:t>
            </w:r>
            <w:proofErr w:type="gramEnd"/>
            <w:r w:rsidRPr="005A6363">
              <w:t xml:space="preserve"> и иных документов в целях выявления в них положений, способствующих созданию условий для проявления коррупции";</w:t>
            </w:r>
          </w:p>
          <w:p w:rsidR="00D026A8" w:rsidRPr="005A6363" w:rsidRDefault="00D026A8" w:rsidP="00D026A8">
            <w:pPr>
              <w:shd w:val="clear" w:color="auto" w:fill="FFFFFF"/>
              <w:ind w:firstLine="540"/>
              <w:jc w:val="both"/>
            </w:pPr>
            <w:r w:rsidRPr="005A6363">
              <w:t>распоряжение Правительства Российской Федерации от 25 октября 2005 года № 1789-р "О Концепции административной реформы в Россий</w:t>
            </w:r>
            <w:r w:rsidRPr="005A6363">
              <w:softHyphen/>
              <w:t>ской Федерации в 2006-2010 годах";</w:t>
            </w:r>
          </w:p>
          <w:p w:rsidR="00D026A8" w:rsidRPr="005A6363" w:rsidRDefault="00D026A8" w:rsidP="00D026A8">
            <w:pPr>
              <w:shd w:val="clear" w:color="auto" w:fill="FFFFFF"/>
              <w:ind w:firstLine="540"/>
              <w:jc w:val="both"/>
            </w:pPr>
            <w:r w:rsidRPr="005A6363">
              <w:t xml:space="preserve">приказ Министерства юстиции Российской Федерации от 31 марта 2009 года № 92 "Об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</w:t>
            </w:r>
            <w:proofErr w:type="spellStart"/>
            <w:r w:rsidRPr="005A6363">
              <w:t>коррупциогенность</w:t>
            </w:r>
            <w:proofErr w:type="spellEnd"/>
            <w:r w:rsidRPr="005A6363">
              <w:t>";</w:t>
            </w:r>
          </w:p>
          <w:p w:rsidR="00D026A8" w:rsidRPr="005A6363" w:rsidRDefault="00D026A8" w:rsidP="00D026A8">
            <w:pPr>
              <w:shd w:val="clear" w:color="auto" w:fill="FFFFFF"/>
              <w:ind w:firstLine="540"/>
              <w:jc w:val="both"/>
            </w:pPr>
            <w:r w:rsidRPr="005A6363">
              <w:t>областной закон Ленинградской области № 44-оз от 17.06.2011 г. «О противодействии коррупции в Ленинградской области»</w:t>
            </w:r>
          </w:p>
        </w:tc>
      </w:tr>
    </w:tbl>
    <w:p w:rsidR="00531FDB" w:rsidRPr="005A6363" w:rsidRDefault="00531FDB" w:rsidP="00531FDB">
      <w:pPr>
        <w:pStyle w:val="af1"/>
        <w:spacing w:after="0"/>
        <w:jc w:val="both"/>
        <w:rPr>
          <w:bCs/>
          <w:sz w:val="24"/>
          <w:szCs w:val="24"/>
        </w:rPr>
      </w:pPr>
    </w:p>
    <w:p w:rsidR="00DF68A3" w:rsidRPr="005A6363" w:rsidRDefault="00DF68A3" w:rsidP="00DF68A3">
      <w:pPr>
        <w:jc w:val="center"/>
        <w:outlineLvl w:val="2"/>
        <w:rPr>
          <w:b/>
          <w:bCs/>
        </w:rPr>
      </w:pPr>
      <w:r w:rsidRPr="005A6363">
        <w:rPr>
          <w:b/>
          <w:bCs/>
        </w:rPr>
        <w:t xml:space="preserve">1. Характеристика проблем, </w:t>
      </w:r>
    </w:p>
    <w:p w:rsidR="00DF68A3" w:rsidRPr="005A6363" w:rsidRDefault="00DF68A3" w:rsidP="00DF68A3">
      <w:pPr>
        <w:jc w:val="center"/>
        <w:outlineLvl w:val="2"/>
        <w:rPr>
          <w:b/>
          <w:bCs/>
        </w:rPr>
      </w:pPr>
      <w:proofErr w:type="gramStart"/>
      <w:r w:rsidRPr="005A6363">
        <w:rPr>
          <w:b/>
          <w:bCs/>
        </w:rPr>
        <w:t>решение</w:t>
      </w:r>
      <w:proofErr w:type="gramEnd"/>
      <w:r w:rsidRPr="005A6363">
        <w:rPr>
          <w:b/>
          <w:bCs/>
        </w:rPr>
        <w:t xml:space="preserve"> которых осуществляется путем реализации Программы</w:t>
      </w:r>
    </w:p>
    <w:p w:rsidR="00531FDB" w:rsidRPr="005A6363" w:rsidRDefault="00531FDB" w:rsidP="00531FDB">
      <w:pPr>
        <w:shd w:val="clear" w:color="auto" w:fill="FFFFFF"/>
        <w:tabs>
          <w:tab w:val="left" w:pos="567"/>
        </w:tabs>
        <w:suppressAutoHyphens w:val="0"/>
        <w:rPr>
          <w:b/>
          <w:bCs/>
        </w:rPr>
      </w:pPr>
    </w:p>
    <w:p w:rsidR="00531FDB" w:rsidRPr="005A6363" w:rsidRDefault="00531FDB" w:rsidP="00531FDB">
      <w:pPr>
        <w:ind w:firstLine="540"/>
        <w:jc w:val="both"/>
      </w:pPr>
      <w:r w:rsidRPr="005A6363">
        <w:t>Согласно положениям Концепции административной реформы в Российской Федерации в 2006-2010 годах, утвержденной распоряжением Правительства Российской Федерации от 25 октября 2005 года № 1789-р, необходимым условием для достижения заявленных в административной реформе целей является ликвидация коррупции в исполнительных органах государственной власти и органах местного самоуправления.</w:t>
      </w:r>
    </w:p>
    <w:p w:rsidR="00531FDB" w:rsidRPr="005A6363" w:rsidRDefault="00531FDB" w:rsidP="00531FDB">
      <w:pPr>
        <w:shd w:val="clear" w:color="auto" w:fill="FFFFFF"/>
        <w:ind w:firstLine="540"/>
        <w:jc w:val="both"/>
      </w:pPr>
      <w:r w:rsidRPr="005A6363">
        <w:t>Коррупция, подменяя публично-правовые решения и действия отно</w:t>
      </w:r>
      <w:r w:rsidRPr="005A6363">
        <w:softHyphen/>
        <w:t>шениями, основанными на удовлетворении в обход закона частных противо</w:t>
      </w:r>
      <w:r w:rsidRPr="005A6363">
        <w:softHyphen/>
        <w:t>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531FDB" w:rsidRPr="005A6363" w:rsidRDefault="00531FDB" w:rsidP="00531FDB">
      <w:pPr>
        <w:shd w:val="clear" w:color="auto" w:fill="FFFFFF"/>
        <w:ind w:firstLine="540"/>
        <w:jc w:val="both"/>
      </w:pPr>
      <w:r w:rsidRPr="005A6363">
        <w:t xml:space="preserve">Ядро коррупции составляет взяточничество. </w:t>
      </w:r>
    </w:p>
    <w:p w:rsidR="00531FDB" w:rsidRPr="005A6363" w:rsidRDefault="00531FDB" w:rsidP="00531FDB">
      <w:pPr>
        <w:shd w:val="clear" w:color="auto" w:fill="FFFFFF"/>
        <w:ind w:firstLine="540"/>
        <w:jc w:val="both"/>
      </w:pPr>
      <w:r w:rsidRPr="005A6363">
        <w:t xml:space="preserve">Наряду </w:t>
      </w:r>
      <w:proofErr w:type="gramStart"/>
      <w:r w:rsidRPr="005A6363">
        <w:t>со</w:t>
      </w:r>
      <w:proofErr w:type="gramEnd"/>
      <w:r w:rsidRPr="005A6363">
        <w:t xml:space="preserve"> взяточничеством коррупция имеет обширную периферию, включающую множество самых разнообразных деяний противоправного и аморального характера.</w:t>
      </w:r>
    </w:p>
    <w:p w:rsidR="00531FDB" w:rsidRPr="005A6363" w:rsidRDefault="00531FDB" w:rsidP="00531FDB">
      <w:pPr>
        <w:shd w:val="clear" w:color="auto" w:fill="FFFFFF"/>
        <w:ind w:firstLine="540"/>
        <w:jc w:val="both"/>
      </w:pPr>
      <w:r w:rsidRPr="005A6363">
        <w:t>Противодействие коррупции требует широкого обще-социального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531FDB" w:rsidRPr="005A6363" w:rsidRDefault="00531FDB" w:rsidP="00531FDB">
      <w:pPr>
        <w:shd w:val="clear" w:color="auto" w:fill="FFFFFF"/>
        <w:ind w:firstLine="540"/>
        <w:jc w:val="both"/>
      </w:pPr>
      <w:r w:rsidRPr="005A6363">
        <w:t>Борьба с коррупцией не может сводиться к привлечению к ответст</w:t>
      </w:r>
      <w:r w:rsidRPr="005A6363">
        <w:softHyphen/>
        <w:t>венности лиц, виновных в коррупционных преступлениях, и к кратковре</w:t>
      </w:r>
      <w:r w:rsidRPr="005A6363">
        <w:softHyphen/>
        <w:t>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</w:t>
      </w:r>
      <w:r w:rsidRPr="005A6363">
        <w:softHyphen/>
        <w:t>ляемых множеством субъектов.</w:t>
      </w:r>
    </w:p>
    <w:p w:rsidR="00531FDB" w:rsidRPr="005A6363" w:rsidRDefault="00531FDB" w:rsidP="00531FDB">
      <w:pPr>
        <w:shd w:val="clear" w:color="auto" w:fill="FFFFFF"/>
        <w:ind w:firstLine="540"/>
        <w:jc w:val="both"/>
      </w:pPr>
      <w:r w:rsidRPr="005A6363">
        <w:t xml:space="preserve">Противодействие коррупции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наступательность и последовательность антикоррупционных мер, адекватную оценку их эффективности и </w:t>
      </w:r>
      <w:proofErr w:type="gramStart"/>
      <w:r w:rsidRPr="005A6363">
        <w:t>контроль за</w:t>
      </w:r>
      <w:proofErr w:type="gramEnd"/>
      <w:r w:rsidRPr="005A6363">
        <w:t xml:space="preserve"> результатами.</w:t>
      </w:r>
    </w:p>
    <w:p w:rsidR="00531FDB" w:rsidRPr="005A6363" w:rsidRDefault="00531FDB" w:rsidP="00531FDB">
      <w:pPr>
        <w:jc w:val="both"/>
      </w:pPr>
      <w:r w:rsidRPr="005A6363">
        <w:t xml:space="preserve">          Внедрение административных регламентов исполнения полномочий (предоставления муниципальных услуг) существенно сужает возможности коррупционных действий должностных лиц при принятии решений, устраняет информационный дефицит о порядке получения муниципальных услуг, снижает издержки при получении разрешений, справок, лицензий. В то же время, необходимо принятие специальных мер, направленных на значительное ограничение коррупции, а также устранение причин и условий, порождающих коррупцию.</w:t>
      </w:r>
    </w:p>
    <w:p w:rsidR="00531FDB" w:rsidRPr="005A6363" w:rsidRDefault="00531FDB" w:rsidP="00C05BAE">
      <w:pPr>
        <w:shd w:val="clear" w:color="auto" w:fill="FFFFFF"/>
        <w:tabs>
          <w:tab w:val="left" w:pos="567"/>
        </w:tabs>
        <w:suppressAutoHyphens w:val="0"/>
        <w:spacing w:before="140" w:after="140"/>
        <w:rPr>
          <w:bCs/>
          <w:u w:val="single"/>
        </w:rPr>
      </w:pPr>
      <w:r w:rsidRPr="005A6363">
        <w:rPr>
          <w:bCs/>
          <w:u w:val="single"/>
        </w:rPr>
        <w:t>Правовое обоснование Программы</w:t>
      </w:r>
    </w:p>
    <w:p w:rsidR="00531FDB" w:rsidRPr="005A6363" w:rsidRDefault="00531FDB" w:rsidP="00531FDB">
      <w:pPr>
        <w:shd w:val="clear" w:color="auto" w:fill="FFFFFF"/>
        <w:ind w:firstLine="540"/>
        <w:jc w:val="both"/>
      </w:pPr>
      <w:r w:rsidRPr="005A6363">
        <w:t>Программа разработана в соответствии с Конституцией Российской Федерации и следующими нормативными правовыми актами:</w:t>
      </w:r>
    </w:p>
    <w:p w:rsidR="00531FDB" w:rsidRPr="005A6363" w:rsidRDefault="00531FDB" w:rsidP="00531FDB">
      <w:pPr>
        <w:shd w:val="clear" w:color="auto" w:fill="FFFFFF"/>
        <w:ind w:firstLine="540"/>
        <w:jc w:val="both"/>
      </w:pPr>
      <w:r w:rsidRPr="005A6363">
        <w:t>Федеральный закон от 25 декабря 2008 года № 273-ФЗ "О противо</w:t>
      </w:r>
      <w:r w:rsidRPr="005A6363">
        <w:softHyphen/>
        <w:t>действии коррупции";</w:t>
      </w:r>
    </w:p>
    <w:p w:rsidR="00531FDB" w:rsidRPr="005A6363" w:rsidRDefault="00531FDB" w:rsidP="00531FDB">
      <w:pPr>
        <w:ind w:firstLine="540"/>
        <w:jc w:val="both"/>
      </w:pPr>
      <w:r w:rsidRPr="005A6363">
        <w:t xml:space="preserve">Федеральный закон от 2 марта 2007 года № 25-ФЗ (ред. от 25 декабря 2008 года) "О муниципальной службе в Российской Федерации"; </w:t>
      </w:r>
    </w:p>
    <w:p w:rsidR="00531FDB" w:rsidRPr="005A6363" w:rsidRDefault="00531FDB" w:rsidP="00531FDB">
      <w:pPr>
        <w:shd w:val="clear" w:color="auto" w:fill="FFFFFF"/>
        <w:tabs>
          <w:tab w:val="left" w:pos="851"/>
        </w:tabs>
        <w:ind w:firstLine="540"/>
        <w:jc w:val="both"/>
      </w:pPr>
      <w:r w:rsidRPr="005A6363">
        <w:t>Уголовный кодекс Российской Федерации;</w:t>
      </w:r>
    </w:p>
    <w:p w:rsidR="00531FDB" w:rsidRPr="005A6363" w:rsidRDefault="00531FDB" w:rsidP="00531FDB">
      <w:pPr>
        <w:shd w:val="clear" w:color="auto" w:fill="FFFFFF"/>
        <w:ind w:firstLine="540"/>
        <w:jc w:val="both"/>
      </w:pPr>
      <w:r w:rsidRPr="005A6363">
        <w:t>Кодекс Российской Федерации об административных правонарушениях;</w:t>
      </w:r>
    </w:p>
    <w:p w:rsidR="00531FDB" w:rsidRPr="005A6363" w:rsidRDefault="00531FDB" w:rsidP="00531FDB">
      <w:pPr>
        <w:shd w:val="clear" w:color="auto" w:fill="FFFFFF"/>
        <w:ind w:firstLine="540"/>
        <w:jc w:val="both"/>
      </w:pPr>
      <w:r w:rsidRPr="005A6363">
        <w:t>Указ Президента Российской Федерации от 12 августа 2002 года № 885 "Об утверждении общих принципов служебного поведения государ</w:t>
      </w:r>
      <w:r w:rsidRPr="005A6363">
        <w:softHyphen/>
        <w:t>ственных служащих";</w:t>
      </w:r>
    </w:p>
    <w:p w:rsidR="00531FDB" w:rsidRPr="005A6363" w:rsidRDefault="00531FDB" w:rsidP="00531FDB">
      <w:pPr>
        <w:shd w:val="clear" w:color="auto" w:fill="FFFFFF"/>
        <w:ind w:firstLine="540"/>
        <w:jc w:val="both"/>
      </w:pPr>
      <w:r w:rsidRPr="005A6363">
        <w:t>Национальный план противодействия коррупции, утвержденный Президентом Российской Федерации от 31 июля 2008 года № Пр-1568;</w:t>
      </w:r>
    </w:p>
    <w:p w:rsidR="00531FDB" w:rsidRPr="005A6363" w:rsidRDefault="00531FDB" w:rsidP="00531FDB">
      <w:pPr>
        <w:shd w:val="clear" w:color="auto" w:fill="FFFFFF"/>
        <w:ind w:firstLine="540"/>
        <w:jc w:val="both"/>
      </w:pPr>
      <w:r w:rsidRPr="005A6363">
        <w:t xml:space="preserve">постановление Правительства Российской Федерации от 5 марта 2009 года № 195 "Об утверждении </w:t>
      </w:r>
      <w:proofErr w:type="gramStart"/>
      <w:r w:rsidRPr="005A6363">
        <w:t>Правил проведения экспертизы проектов нормативных правовых актов</w:t>
      </w:r>
      <w:proofErr w:type="gramEnd"/>
      <w:r w:rsidRPr="005A6363">
        <w:t xml:space="preserve"> и иных документов в целях выявления в них положений, способствующих созданию условий для проявления коррупции";</w:t>
      </w:r>
    </w:p>
    <w:p w:rsidR="00531FDB" w:rsidRPr="005A6363" w:rsidRDefault="00531FDB" w:rsidP="00531FDB">
      <w:pPr>
        <w:shd w:val="clear" w:color="auto" w:fill="FFFFFF"/>
        <w:ind w:firstLine="540"/>
        <w:jc w:val="both"/>
      </w:pPr>
      <w:r w:rsidRPr="005A6363">
        <w:t>распоряжение Правительства Российской Федерации от 25 октября 2005 года № 1789-р "О Концепции административной реформы в Россий</w:t>
      </w:r>
      <w:r w:rsidRPr="005A6363">
        <w:softHyphen/>
        <w:t>ской Федерации в 2006-2010 годах";</w:t>
      </w:r>
    </w:p>
    <w:p w:rsidR="00531FDB" w:rsidRPr="005A6363" w:rsidRDefault="00531FDB" w:rsidP="00531FDB">
      <w:pPr>
        <w:shd w:val="clear" w:color="auto" w:fill="FFFFFF"/>
        <w:ind w:firstLine="540"/>
        <w:jc w:val="both"/>
      </w:pPr>
      <w:r w:rsidRPr="005A6363">
        <w:t>приказ Министерства юстиции Российской Федерации от 31 марта 2009 года № 92 "Об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коррупциогенность";</w:t>
      </w:r>
    </w:p>
    <w:p w:rsidR="00531FDB" w:rsidRPr="005A6363" w:rsidRDefault="00531FDB" w:rsidP="00531FDB">
      <w:pPr>
        <w:shd w:val="clear" w:color="auto" w:fill="FFFFFF"/>
        <w:ind w:firstLine="540"/>
        <w:jc w:val="both"/>
      </w:pPr>
      <w:r w:rsidRPr="005A6363">
        <w:t>областной закон Ленинградской области № 44-оз от 17.06.2011 г. «О противодействии коррупции в Ленинградской области»</w:t>
      </w:r>
    </w:p>
    <w:p w:rsidR="00531FDB" w:rsidRPr="005A6363" w:rsidRDefault="00531FDB" w:rsidP="00531FDB">
      <w:pPr>
        <w:pStyle w:val="af1"/>
        <w:spacing w:after="0"/>
        <w:ind w:firstLine="540"/>
        <w:jc w:val="both"/>
        <w:rPr>
          <w:sz w:val="24"/>
          <w:szCs w:val="24"/>
        </w:rPr>
      </w:pPr>
      <w:r w:rsidRPr="005A6363">
        <w:rPr>
          <w:sz w:val="24"/>
          <w:szCs w:val="24"/>
        </w:rPr>
        <w:t>Разработка и внедрение правовых, организационных и иных механизмов противодействия коррупции в администрации МО Сосновское сельское поселение являются необходимыми элементами реализации административной реформы.</w:t>
      </w:r>
    </w:p>
    <w:p w:rsidR="00C05BAE" w:rsidRPr="005A6363" w:rsidRDefault="00C05BAE" w:rsidP="00531FDB">
      <w:pPr>
        <w:pStyle w:val="af1"/>
        <w:spacing w:after="0"/>
        <w:ind w:firstLine="540"/>
        <w:jc w:val="both"/>
        <w:rPr>
          <w:sz w:val="24"/>
          <w:szCs w:val="24"/>
        </w:rPr>
      </w:pPr>
    </w:p>
    <w:p w:rsidR="00531FDB" w:rsidRPr="005A6363" w:rsidRDefault="00C05BAE" w:rsidP="00C05BAE">
      <w:pPr>
        <w:pStyle w:val="a3"/>
        <w:numPr>
          <w:ilvl w:val="0"/>
          <w:numId w:val="22"/>
        </w:numPr>
        <w:shd w:val="clear" w:color="auto" w:fill="FFFFFF"/>
        <w:tabs>
          <w:tab w:val="left" w:pos="567"/>
        </w:tabs>
        <w:suppressAutoHyphens w:val="0"/>
        <w:spacing w:before="140" w:after="140"/>
        <w:jc w:val="center"/>
        <w:rPr>
          <w:b/>
          <w:bCs/>
        </w:rPr>
      </w:pPr>
      <w:r w:rsidRPr="005A6363">
        <w:rPr>
          <w:b/>
          <w:bCs/>
        </w:rPr>
        <w:t>Цели и задачи Программы</w:t>
      </w:r>
    </w:p>
    <w:p w:rsidR="00C05BAE" w:rsidRPr="005A6363" w:rsidRDefault="00C05BAE" w:rsidP="00C05BAE">
      <w:pPr>
        <w:pStyle w:val="a3"/>
        <w:shd w:val="clear" w:color="auto" w:fill="FFFFFF"/>
        <w:tabs>
          <w:tab w:val="left" w:pos="567"/>
        </w:tabs>
        <w:suppressAutoHyphens w:val="0"/>
        <w:spacing w:before="140" w:after="140"/>
        <w:rPr>
          <w:b/>
          <w:bCs/>
        </w:rPr>
      </w:pPr>
    </w:p>
    <w:p w:rsidR="00C05BAE" w:rsidRPr="005A6363" w:rsidRDefault="00C05BAE" w:rsidP="00C05BAE">
      <w:pPr>
        <w:pStyle w:val="a3"/>
        <w:shd w:val="clear" w:color="auto" w:fill="FFFFFF"/>
        <w:tabs>
          <w:tab w:val="left" w:pos="567"/>
        </w:tabs>
        <w:suppressAutoHyphens w:val="0"/>
        <w:spacing w:before="140" w:after="140"/>
        <w:jc w:val="center"/>
        <w:rPr>
          <w:b/>
          <w:bCs/>
        </w:rPr>
      </w:pPr>
      <w:r w:rsidRPr="005A6363">
        <w:rPr>
          <w:b/>
          <w:bCs/>
        </w:rPr>
        <w:t>Цель программы</w:t>
      </w:r>
    </w:p>
    <w:p w:rsidR="00531FDB" w:rsidRPr="005A6363" w:rsidRDefault="00531FDB" w:rsidP="00531FDB">
      <w:pPr>
        <w:tabs>
          <w:tab w:val="left" w:pos="-798"/>
        </w:tabs>
        <w:ind w:firstLine="540"/>
        <w:jc w:val="both"/>
      </w:pPr>
      <w:r w:rsidRPr="005A6363">
        <w:t>- проведение эффективной работы по предупреждению коррупции в администрации поселения;</w:t>
      </w:r>
    </w:p>
    <w:p w:rsidR="00531FDB" w:rsidRPr="005A6363" w:rsidRDefault="00531FDB" w:rsidP="00531FDB">
      <w:pPr>
        <w:tabs>
          <w:tab w:val="left" w:pos="-798"/>
        </w:tabs>
        <w:ind w:firstLine="540"/>
        <w:jc w:val="both"/>
      </w:pPr>
      <w:r w:rsidRPr="005A6363">
        <w:t>- укрепление доверия жителей МО Сосновское сельское поселение к местному самоуправлению;</w:t>
      </w:r>
    </w:p>
    <w:p w:rsidR="00531FDB" w:rsidRPr="005A6363" w:rsidRDefault="00531FDB" w:rsidP="00531FDB">
      <w:pPr>
        <w:tabs>
          <w:tab w:val="left" w:pos="-798"/>
        </w:tabs>
        <w:ind w:firstLine="540"/>
        <w:jc w:val="both"/>
      </w:pPr>
      <w:r w:rsidRPr="005A6363">
        <w:t>-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МО Сосновское сельское поселение.</w:t>
      </w:r>
    </w:p>
    <w:p w:rsidR="00C05BAE" w:rsidRPr="005A6363" w:rsidRDefault="00C05BAE" w:rsidP="00531FDB">
      <w:pPr>
        <w:tabs>
          <w:tab w:val="left" w:pos="-798"/>
        </w:tabs>
        <w:ind w:firstLine="540"/>
        <w:jc w:val="both"/>
      </w:pPr>
    </w:p>
    <w:p w:rsidR="00C05BAE" w:rsidRPr="005A6363" w:rsidRDefault="00C05BAE" w:rsidP="00C05BAE">
      <w:pPr>
        <w:tabs>
          <w:tab w:val="left" w:pos="-798"/>
        </w:tabs>
        <w:ind w:firstLine="540"/>
        <w:jc w:val="center"/>
        <w:rPr>
          <w:b/>
        </w:rPr>
      </w:pPr>
      <w:r w:rsidRPr="005A6363">
        <w:rPr>
          <w:b/>
        </w:rPr>
        <w:t>Задачи программы</w:t>
      </w:r>
    </w:p>
    <w:p w:rsidR="00531FDB" w:rsidRPr="005A6363" w:rsidRDefault="00531FDB" w:rsidP="00531FDB">
      <w:pPr>
        <w:tabs>
          <w:tab w:val="left" w:pos="-798"/>
        </w:tabs>
        <w:ind w:firstLine="540"/>
        <w:jc w:val="both"/>
      </w:pPr>
      <w:r w:rsidRPr="005A6363">
        <w:t>- усовершенствовать муниципальную службу в целях устранения условий, порождающих коррупцию;</w:t>
      </w:r>
    </w:p>
    <w:p w:rsidR="00531FDB" w:rsidRPr="005A6363" w:rsidRDefault="00531FDB" w:rsidP="00531FDB">
      <w:pPr>
        <w:tabs>
          <w:tab w:val="left" w:pos="-798"/>
        </w:tabs>
        <w:ind w:firstLine="540"/>
        <w:jc w:val="both"/>
      </w:pPr>
      <w:r w:rsidRPr="005A6363">
        <w:t xml:space="preserve">- организовать </w:t>
      </w:r>
      <w:proofErr w:type="gramStart"/>
      <w:r w:rsidRPr="005A6363">
        <w:t>контроль за</w:t>
      </w:r>
      <w:proofErr w:type="gramEnd"/>
      <w:r w:rsidRPr="005A6363">
        <w:t xml:space="preserve"> исполнением муниципальными служащими администрации МО Сосновское сельское поселение ограничений, установленных законодательством о муниципальной службе, и предоставлением сведений о доходах, об имуществе и обязательствах имущественного характера;</w:t>
      </w:r>
    </w:p>
    <w:p w:rsidR="00531FDB" w:rsidRPr="005A6363" w:rsidRDefault="00531FDB" w:rsidP="00531FDB">
      <w:pPr>
        <w:tabs>
          <w:tab w:val="left" w:pos="-798"/>
        </w:tabs>
        <w:ind w:firstLine="540"/>
        <w:jc w:val="both"/>
      </w:pPr>
      <w:r w:rsidRPr="005A6363">
        <w:t>- усовершенствовать организацию деятельности администрации МО Сосновское сельское поселение по размещению заказов для муниципальных нужд поселения;</w:t>
      </w:r>
    </w:p>
    <w:p w:rsidR="00531FDB" w:rsidRPr="005A6363" w:rsidRDefault="00531FDB" w:rsidP="00531FDB">
      <w:pPr>
        <w:tabs>
          <w:tab w:val="left" w:pos="-798"/>
        </w:tabs>
        <w:ind w:firstLine="540"/>
        <w:jc w:val="both"/>
      </w:pPr>
      <w:r w:rsidRPr="005A6363">
        <w:t>- проводить антикоррупционную экспертизу проектов правовых актов администрации МО Сосновское сельское поселение с целью исключения из них норм, способствующих проявлению коррупции и повышающих вероятность совершения коррупционных действий;</w:t>
      </w:r>
    </w:p>
    <w:p w:rsidR="00531FDB" w:rsidRPr="005A6363" w:rsidRDefault="00531FDB" w:rsidP="00531FDB">
      <w:pPr>
        <w:tabs>
          <w:tab w:val="left" w:pos="-798"/>
        </w:tabs>
        <w:ind w:firstLine="540"/>
        <w:jc w:val="both"/>
      </w:pPr>
      <w:r w:rsidRPr="005A6363">
        <w:t>- формировать нетерпимое отношение к проявлениям коррупции, разъяснять положение действующего законодательства по борьбе с коррупцией;</w:t>
      </w:r>
    </w:p>
    <w:p w:rsidR="00531FDB" w:rsidRPr="005A6363" w:rsidRDefault="00531FDB" w:rsidP="00531FDB">
      <w:pPr>
        <w:pStyle w:val="af1"/>
        <w:spacing w:after="0"/>
        <w:ind w:firstLine="540"/>
        <w:jc w:val="both"/>
        <w:rPr>
          <w:sz w:val="24"/>
          <w:szCs w:val="24"/>
        </w:rPr>
      </w:pPr>
      <w:r w:rsidRPr="005A6363">
        <w:rPr>
          <w:sz w:val="24"/>
          <w:szCs w:val="24"/>
        </w:rPr>
        <w:t>- проводить регулярное информирование населения поселения о ходе реализации антикоррупционной политики.</w:t>
      </w:r>
    </w:p>
    <w:p w:rsidR="00C05BAE" w:rsidRPr="005A6363" w:rsidRDefault="00C05BAE" w:rsidP="00531FDB">
      <w:pPr>
        <w:pStyle w:val="af1"/>
        <w:spacing w:after="0"/>
        <w:ind w:firstLine="540"/>
        <w:jc w:val="both"/>
        <w:rPr>
          <w:sz w:val="24"/>
          <w:szCs w:val="24"/>
        </w:rPr>
      </w:pPr>
    </w:p>
    <w:p w:rsidR="00531FDB" w:rsidRPr="005A6363" w:rsidRDefault="00C05BAE" w:rsidP="00C05BAE">
      <w:pPr>
        <w:shd w:val="clear" w:color="auto" w:fill="FFFFFF"/>
        <w:tabs>
          <w:tab w:val="left" w:pos="567"/>
        </w:tabs>
        <w:suppressAutoHyphens w:val="0"/>
        <w:spacing w:before="140" w:after="140"/>
        <w:jc w:val="center"/>
        <w:rPr>
          <w:b/>
          <w:bCs/>
        </w:rPr>
      </w:pPr>
      <w:r w:rsidRPr="005A6363">
        <w:rPr>
          <w:b/>
          <w:bCs/>
        </w:rPr>
        <w:t>3. Перечень групп программных мероприятий.</w:t>
      </w:r>
    </w:p>
    <w:p w:rsidR="00531FDB" w:rsidRPr="005A6363" w:rsidRDefault="00531FDB" w:rsidP="00531FDB">
      <w:pPr>
        <w:ind w:firstLine="540"/>
        <w:jc w:val="both"/>
        <w:outlineLvl w:val="1"/>
      </w:pPr>
      <w:r w:rsidRPr="005A6363">
        <w:t>Программа основывается на реализации плана программных мероприятий, по следующим основным направлениям.</w:t>
      </w:r>
    </w:p>
    <w:p w:rsidR="00531FDB" w:rsidRPr="005A6363" w:rsidRDefault="00531FDB" w:rsidP="00531FDB">
      <w:pPr>
        <w:ind w:firstLine="540"/>
        <w:jc w:val="both"/>
        <w:outlineLvl w:val="1"/>
      </w:pPr>
    </w:p>
    <w:p w:rsidR="00531FDB" w:rsidRPr="005A6363" w:rsidRDefault="00C05BAE" w:rsidP="00531FDB">
      <w:pPr>
        <w:tabs>
          <w:tab w:val="left" w:pos="-798"/>
        </w:tabs>
        <w:ind w:firstLine="180"/>
        <w:jc w:val="both"/>
        <w:rPr>
          <w:b/>
        </w:rPr>
      </w:pPr>
      <w:r w:rsidRPr="005A6363">
        <w:rPr>
          <w:b/>
        </w:rPr>
        <w:t>3</w:t>
      </w:r>
      <w:r w:rsidR="00531FDB" w:rsidRPr="005A6363">
        <w:rPr>
          <w:b/>
        </w:rPr>
        <w:t>.1. Создание условий для разработки и введения механизмов противодействия коррупции в органах местного самоуправления МО Сосновское сельское поселение</w:t>
      </w:r>
    </w:p>
    <w:p w:rsidR="00C05BAE" w:rsidRPr="005A6363" w:rsidRDefault="00C05BAE" w:rsidP="00531FDB">
      <w:pPr>
        <w:tabs>
          <w:tab w:val="left" w:pos="-798"/>
        </w:tabs>
        <w:ind w:firstLine="180"/>
        <w:jc w:val="both"/>
        <w:rPr>
          <w:b/>
        </w:rPr>
      </w:pPr>
    </w:p>
    <w:p w:rsidR="00531FDB" w:rsidRPr="005A6363" w:rsidRDefault="00531FDB" w:rsidP="00531FDB">
      <w:pPr>
        <w:tabs>
          <w:tab w:val="left" w:pos="-798"/>
        </w:tabs>
        <w:ind w:firstLine="540"/>
        <w:jc w:val="both"/>
      </w:pPr>
      <w:r w:rsidRPr="005A6363">
        <w:t>Для эффективной реализации антикоррупционных мероприятий на начальном этапе создаются условия для разработки и введения механизмов противодействия коррупции. К данным мероприятиям относятся:</w:t>
      </w:r>
    </w:p>
    <w:p w:rsidR="00531FDB" w:rsidRPr="005A6363" w:rsidRDefault="00531FDB" w:rsidP="00531FDB">
      <w:pPr>
        <w:ind w:firstLine="540"/>
        <w:jc w:val="both"/>
      </w:pPr>
      <w:r w:rsidRPr="005A6363">
        <w:t xml:space="preserve">- проведение социологического опроса, исследования состояния проблемы в поселении; </w:t>
      </w:r>
    </w:p>
    <w:p w:rsidR="00531FDB" w:rsidRPr="005A6363" w:rsidRDefault="00531FDB" w:rsidP="00531FDB">
      <w:pPr>
        <w:tabs>
          <w:tab w:val="left" w:pos="-798"/>
        </w:tabs>
        <w:ind w:firstLine="540"/>
        <w:jc w:val="both"/>
      </w:pPr>
      <w:r w:rsidRPr="005A6363">
        <w:t xml:space="preserve">- создание </w:t>
      </w:r>
      <w:proofErr w:type="gramStart"/>
      <w:r w:rsidRPr="005A6363">
        <w:t>интернет-страницы</w:t>
      </w:r>
      <w:proofErr w:type="gramEnd"/>
      <w:r w:rsidRPr="005A6363">
        <w:t>, посвящённой деятельности по противодействию коррупции в поселении;</w:t>
      </w:r>
    </w:p>
    <w:p w:rsidR="00531FDB" w:rsidRPr="005A6363" w:rsidRDefault="00531FDB" w:rsidP="00531FDB">
      <w:pPr>
        <w:tabs>
          <w:tab w:val="left" w:pos="-798"/>
        </w:tabs>
        <w:ind w:firstLine="540"/>
        <w:jc w:val="both"/>
      </w:pPr>
      <w:r w:rsidRPr="005A6363">
        <w:t>- проведения антикоррупционной экспертизы проектов нормативных правовых актов органов местного самоуправления МО Сосновское сельское поселение;</w:t>
      </w:r>
    </w:p>
    <w:p w:rsidR="00531FDB" w:rsidRPr="005A6363" w:rsidRDefault="00531FDB" w:rsidP="00531FDB">
      <w:pPr>
        <w:tabs>
          <w:tab w:val="left" w:pos="-798"/>
        </w:tabs>
        <w:ind w:firstLine="540"/>
        <w:jc w:val="both"/>
        <w:rPr>
          <w:i/>
        </w:rPr>
      </w:pPr>
      <w:r w:rsidRPr="005A6363">
        <w:t>- регулярное проведение заседаний комиссии по соблюдению требований к служебному поведению муниципальных служащих администрации МО Сосновское сельское поселение и урегулированию конфликта интересов</w:t>
      </w:r>
      <w:r w:rsidRPr="005A6363">
        <w:rPr>
          <w:i/>
        </w:rPr>
        <w:t>.</w:t>
      </w:r>
    </w:p>
    <w:p w:rsidR="00531FDB" w:rsidRPr="005A6363" w:rsidRDefault="00531FDB" w:rsidP="00531FDB">
      <w:pPr>
        <w:tabs>
          <w:tab w:val="left" w:pos="-798"/>
        </w:tabs>
        <w:ind w:firstLine="540"/>
        <w:jc w:val="both"/>
      </w:pPr>
    </w:p>
    <w:p w:rsidR="00531FDB" w:rsidRPr="005A6363" w:rsidRDefault="00C05BAE" w:rsidP="00531FDB">
      <w:pPr>
        <w:tabs>
          <w:tab w:val="left" w:pos="-798"/>
        </w:tabs>
        <w:ind w:firstLine="180"/>
        <w:jc w:val="both"/>
        <w:rPr>
          <w:b/>
        </w:rPr>
      </w:pPr>
      <w:r w:rsidRPr="005A6363">
        <w:rPr>
          <w:b/>
        </w:rPr>
        <w:t>3</w:t>
      </w:r>
      <w:r w:rsidR="00531FDB" w:rsidRPr="005A6363">
        <w:rPr>
          <w:b/>
        </w:rPr>
        <w:t>.2. Антикоррупционная экспертиза проектов нормативных правовых актов, регламентация муниципальных услуг</w:t>
      </w:r>
    </w:p>
    <w:p w:rsidR="00C05BAE" w:rsidRPr="005A6363" w:rsidRDefault="00C05BAE" w:rsidP="00531FDB">
      <w:pPr>
        <w:tabs>
          <w:tab w:val="left" w:pos="-798"/>
        </w:tabs>
        <w:ind w:firstLine="180"/>
        <w:jc w:val="both"/>
        <w:rPr>
          <w:b/>
        </w:rPr>
      </w:pPr>
    </w:p>
    <w:p w:rsidR="00531FDB" w:rsidRPr="005A6363" w:rsidRDefault="00531FDB" w:rsidP="00531FDB">
      <w:pPr>
        <w:tabs>
          <w:tab w:val="left" w:pos="-798"/>
        </w:tabs>
        <w:ind w:firstLine="540"/>
        <w:jc w:val="both"/>
      </w:pPr>
      <w:r w:rsidRPr="005A6363">
        <w:t>Антикоррупционная экспертиза включает в себя мероприятия по исключению из проектов правовых актов норм, способствующих проявлению коррупции, а также повышающих вероятность совершения коррупционных действий.</w:t>
      </w:r>
    </w:p>
    <w:p w:rsidR="00531FDB" w:rsidRPr="005A6363" w:rsidRDefault="00531FDB" w:rsidP="00531FDB">
      <w:pPr>
        <w:tabs>
          <w:tab w:val="left" w:pos="-798"/>
        </w:tabs>
        <w:ind w:firstLine="540"/>
        <w:jc w:val="both"/>
      </w:pPr>
      <w:r w:rsidRPr="005A6363">
        <w:t>В частности, проведение экспертизы в отношении тех правовых актов, которые регулируют контрольные, разрешительные и иные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</w:p>
    <w:p w:rsidR="00531FDB" w:rsidRPr="005A6363" w:rsidRDefault="00531FDB" w:rsidP="00531FDB">
      <w:pPr>
        <w:tabs>
          <w:tab w:val="left" w:pos="-798"/>
        </w:tabs>
        <w:ind w:firstLine="540"/>
        <w:jc w:val="both"/>
      </w:pPr>
    </w:p>
    <w:p w:rsidR="00531FDB" w:rsidRPr="005A6363" w:rsidRDefault="00C05BAE" w:rsidP="00531FDB">
      <w:pPr>
        <w:tabs>
          <w:tab w:val="left" w:pos="-798"/>
        </w:tabs>
        <w:ind w:firstLine="180"/>
        <w:jc w:val="both"/>
        <w:rPr>
          <w:b/>
        </w:rPr>
      </w:pPr>
      <w:r w:rsidRPr="005A6363">
        <w:rPr>
          <w:b/>
        </w:rPr>
        <w:t>3</w:t>
      </w:r>
      <w:r w:rsidR="00531FDB" w:rsidRPr="005A6363">
        <w:rPr>
          <w:b/>
        </w:rPr>
        <w:t xml:space="preserve">.3. </w:t>
      </w:r>
      <w:r w:rsidR="00531FDB" w:rsidRPr="005A6363">
        <w:rPr>
          <w:b/>
          <w:bCs/>
          <w:iCs/>
        </w:rPr>
        <w:t xml:space="preserve">Обеспечение публичности и открытости деятельности органов местного самоуправления </w:t>
      </w:r>
      <w:r w:rsidR="00531FDB" w:rsidRPr="005A6363">
        <w:rPr>
          <w:b/>
        </w:rPr>
        <w:t>МО Сосновское сельское поселение</w:t>
      </w:r>
    </w:p>
    <w:p w:rsidR="00C05BAE" w:rsidRPr="005A6363" w:rsidRDefault="00C05BAE" w:rsidP="00531FDB">
      <w:pPr>
        <w:tabs>
          <w:tab w:val="left" w:pos="-798"/>
        </w:tabs>
        <w:ind w:firstLine="180"/>
        <w:jc w:val="both"/>
        <w:rPr>
          <w:b/>
        </w:rPr>
      </w:pPr>
    </w:p>
    <w:p w:rsidR="00531FDB" w:rsidRPr="005A6363" w:rsidRDefault="00531FDB" w:rsidP="00531FDB">
      <w:pPr>
        <w:ind w:firstLine="540"/>
        <w:jc w:val="both"/>
      </w:pPr>
      <w:r w:rsidRPr="005A6363">
        <w:t>Реализация мероприятий по данному направлению направлена на создание условий и обеспечение информационной открытости деятельности органов местного самоуправления МО Сосновское сельское поселение, должна предусматривать:</w:t>
      </w:r>
    </w:p>
    <w:p w:rsidR="00531FDB" w:rsidRPr="005A6363" w:rsidRDefault="00531FDB" w:rsidP="00531FDB">
      <w:pPr>
        <w:autoSpaceDE w:val="0"/>
        <w:autoSpaceDN w:val="0"/>
        <w:adjustRightInd w:val="0"/>
        <w:ind w:firstLine="540"/>
        <w:jc w:val="both"/>
      </w:pPr>
      <w:r w:rsidRPr="005A6363">
        <w:t>- обнародование (опубликование) органами местного самоуправления МО Сосновское сельское поселение информации о своей деятельности в средствах массовой информации;</w:t>
      </w:r>
    </w:p>
    <w:p w:rsidR="00531FDB" w:rsidRPr="005A6363" w:rsidRDefault="00531FDB" w:rsidP="00531FDB">
      <w:pPr>
        <w:autoSpaceDE w:val="0"/>
        <w:autoSpaceDN w:val="0"/>
        <w:adjustRightInd w:val="0"/>
        <w:ind w:firstLine="540"/>
        <w:jc w:val="both"/>
      </w:pPr>
      <w:r w:rsidRPr="005A6363">
        <w:t>- размещение органами местного самоуправления МО Сосновское сельское поселение информации о своей деятельности в сети Интернет;</w:t>
      </w:r>
    </w:p>
    <w:p w:rsidR="00531FDB" w:rsidRPr="005A6363" w:rsidRDefault="00531FDB" w:rsidP="00531FDB">
      <w:pPr>
        <w:autoSpaceDE w:val="0"/>
        <w:autoSpaceDN w:val="0"/>
        <w:adjustRightInd w:val="0"/>
        <w:ind w:firstLine="540"/>
        <w:jc w:val="both"/>
      </w:pPr>
      <w:r w:rsidRPr="005A6363">
        <w:t>- размещение органами местного самоуправления МО Сосновское сельское поселение информации о своей деятельности в помещениях, занимаемых органами местного самоуправления, и в иных отведенных для этих целей местах;</w:t>
      </w:r>
    </w:p>
    <w:p w:rsidR="00531FDB" w:rsidRPr="005A6363" w:rsidRDefault="00531FDB" w:rsidP="00531FDB">
      <w:pPr>
        <w:autoSpaceDE w:val="0"/>
        <w:autoSpaceDN w:val="0"/>
        <w:adjustRightInd w:val="0"/>
        <w:ind w:firstLine="540"/>
        <w:jc w:val="both"/>
      </w:pPr>
      <w:r w:rsidRPr="005A6363">
        <w:t>- ознакомление физических, юридических лиц, общественных объединений с информацией о деятельности органов местного МО Сосновское сельское поселение в помещениях, занимаемых органами местного самоуправления МО Сосновское сельское поселение, а также через библиотечные и архивные фонды;</w:t>
      </w:r>
    </w:p>
    <w:p w:rsidR="00531FDB" w:rsidRPr="005A6363" w:rsidRDefault="00531FDB" w:rsidP="00531FDB">
      <w:pPr>
        <w:autoSpaceDE w:val="0"/>
        <w:autoSpaceDN w:val="0"/>
        <w:adjustRightInd w:val="0"/>
        <w:ind w:firstLine="540"/>
        <w:jc w:val="both"/>
      </w:pPr>
      <w:r w:rsidRPr="005A6363">
        <w:t>- присутствие граждан (физических лиц), в том числе представителей организаций (юридических лиц), общественных объединений, государственных органов на заседаниях коллегиальных органов местного самоуправления поселения МО Сосновское сельское поселение;</w:t>
      </w:r>
    </w:p>
    <w:p w:rsidR="00531FDB" w:rsidRPr="005A6363" w:rsidRDefault="00531FDB" w:rsidP="00531FDB">
      <w:pPr>
        <w:ind w:firstLine="540"/>
        <w:jc w:val="both"/>
      </w:pPr>
      <w:r w:rsidRPr="005A6363">
        <w:t xml:space="preserve">- предоставление физическим, юридическим лицам, общественным объединениям по их запросу информации о деятельности органов местного МО Сосновское сельское поселение; </w:t>
      </w:r>
    </w:p>
    <w:p w:rsidR="00531FDB" w:rsidRPr="005A6363" w:rsidRDefault="00531FDB" w:rsidP="00531FDB">
      <w:pPr>
        <w:ind w:firstLine="540"/>
        <w:jc w:val="both"/>
      </w:pPr>
      <w:r w:rsidRPr="005A6363">
        <w:t xml:space="preserve">- информирование населения о работе дополнительных каналов связи для приема обращений граждан о фактах коррупции; о фактах нарушения муниципальными служащими установленных ограничений. </w:t>
      </w:r>
    </w:p>
    <w:p w:rsidR="00531FDB" w:rsidRPr="005A6363" w:rsidRDefault="00531FDB" w:rsidP="00531FDB">
      <w:pPr>
        <w:pStyle w:val="af1"/>
        <w:spacing w:after="0"/>
        <w:ind w:firstLine="540"/>
        <w:jc w:val="both"/>
        <w:rPr>
          <w:sz w:val="24"/>
          <w:szCs w:val="24"/>
        </w:rPr>
      </w:pPr>
      <w:r w:rsidRPr="005A6363">
        <w:rPr>
          <w:sz w:val="24"/>
          <w:szCs w:val="24"/>
        </w:rPr>
        <w:t>- формирование перечня муниципальных услуг, реализация которых вероятней всего связана с риском проявления коррупционных факторов; разработка, в первоочередном порядке, административных регламентов оказания таких услуг.</w:t>
      </w:r>
    </w:p>
    <w:p w:rsidR="00531FDB" w:rsidRPr="005A6363" w:rsidRDefault="00531FDB" w:rsidP="00531FDB">
      <w:pPr>
        <w:pStyle w:val="af1"/>
        <w:spacing w:after="0"/>
        <w:ind w:firstLine="540"/>
        <w:jc w:val="both"/>
        <w:rPr>
          <w:sz w:val="24"/>
          <w:szCs w:val="24"/>
        </w:rPr>
      </w:pPr>
    </w:p>
    <w:p w:rsidR="00531FDB" w:rsidRPr="005A6363" w:rsidRDefault="00C05BAE" w:rsidP="00531FDB">
      <w:pPr>
        <w:ind w:firstLine="180"/>
        <w:jc w:val="both"/>
        <w:outlineLvl w:val="3"/>
        <w:rPr>
          <w:b/>
          <w:bCs/>
          <w:iCs/>
        </w:rPr>
      </w:pPr>
      <w:r w:rsidRPr="005A6363">
        <w:rPr>
          <w:b/>
          <w:bCs/>
          <w:iCs/>
        </w:rPr>
        <w:t>3</w:t>
      </w:r>
      <w:r w:rsidR="00531FDB" w:rsidRPr="005A6363">
        <w:rPr>
          <w:b/>
          <w:bCs/>
          <w:iCs/>
        </w:rPr>
        <w:t>.4.Совершенствование деятельности по размещению муниципальных заказов</w:t>
      </w:r>
    </w:p>
    <w:p w:rsidR="00C05BAE" w:rsidRPr="005A6363" w:rsidRDefault="00C05BAE" w:rsidP="00531FDB">
      <w:pPr>
        <w:ind w:firstLine="180"/>
        <w:jc w:val="both"/>
        <w:outlineLvl w:val="3"/>
        <w:rPr>
          <w:b/>
          <w:bCs/>
          <w:iCs/>
        </w:rPr>
      </w:pPr>
    </w:p>
    <w:p w:rsidR="00531FDB" w:rsidRPr="005A6363" w:rsidRDefault="00531FDB" w:rsidP="00531FDB">
      <w:pPr>
        <w:ind w:firstLine="540"/>
        <w:jc w:val="both"/>
      </w:pPr>
      <w:r w:rsidRPr="005A6363">
        <w:t>Деятельность органов местного самоуправления МО Сосновское сельское поселение, муниципальных заказчиков, связанная с размещением заказов на поставки товаров, выполнение работ, оказание услуг для муниципальных нужд, является сферой с повышенным риском проявления коррупционных факторов. В целях противодействия проявлению данных факторов необходимо обеспечить:</w:t>
      </w:r>
    </w:p>
    <w:p w:rsidR="00531FDB" w:rsidRPr="005A6363" w:rsidRDefault="00531FDB" w:rsidP="00531FDB">
      <w:pPr>
        <w:tabs>
          <w:tab w:val="left" w:pos="-798"/>
        </w:tabs>
        <w:ind w:firstLine="540"/>
        <w:jc w:val="both"/>
      </w:pPr>
      <w:r w:rsidRPr="005A6363">
        <w:t>- проведение анализа эффективности муниципальных закупок путём сопоставления 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531FDB" w:rsidRPr="005A6363" w:rsidRDefault="00531FDB" w:rsidP="00531FDB">
      <w:pPr>
        <w:tabs>
          <w:tab w:val="left" w:pos="-798"/>
        </w:tabs>
        <w:ind w:firstLine="540"/>
        <w:jc w:val="both"/>
      </w:pPr>
      <w:r w:rsidRPr="005A6363">
        <w:t>- проведение оценки и сопоставления максимальной цены контракта, указанной в конкурсной (аукционной) документации на закупаемую продукцию (выполнение работ, оказание услуг), и окончательной цены муниципального контракта;</w:t>
      </w:r>
    </w:p>
    <w:p w:rsidR="00531FDB" w:rsidRPr="005A6363" w:rsidRDefault="00531FDB" w:rsidP="00531FDB">
      <w:pPr>
        <w:tabs>
          <w:tab w:val="left" w:pos="-798"/>
        </w:tabs>
        <w:ind w:firstLine="540"/>
        <w:jc w:val="both"/>
      </w:pPr>
      <w:r w:rsidRPr="005A6363">
        <w:t xml:space="preserve">- проведение анализа закупок у единственного источника, признания торгов </w:t>
      </w:r>
      <w:proofErr w:type="gramStart"/>
      <w:r w:rsidRPr="005A6363">
        <w:t>несостоявшимися</w:t>
      </w:r>
      <w:proofErr w:type="gramEnd"/>
      <w:r w:rsidRPr="005A6363">
        <w:t xml:space="preserve"> и объявления победителем торгов единственного участника;</w:t>
      </w:r>
    </w:p>
    <w:p w:rsidR="00531FDB" w:rsidRPr="005A6363" w:rsidRDefault="00531FDB" w:rsidP="00531FDB">
      <w:pPr>
        <w:tabs>
          <w:tab w:val="left" w:pos="-798"/>
        </w:tabs>
        <w:ind w:firstLine="540"/>
        <w:jc w:val="both"/>
      </w:pPr>
      <w:r w:rsidRPr="005A6363">
        <w:t>- проведение анализа исполнения муниципальных контрактов на предмет внесения изменений в спецификацию, перенесения сроков и т.п. признаков возможного коррупционного сговора, а также выявления и снижения доли расходов, неэффективных для бюджета муниципального образования.</w:t>
      </w:r>
    </w:p>
    <w:p w:rsidR="00531FDB" w:rsidRPr="005A6363" w:rsidRDefault="00531FDB" w:rsidP="00531FDB">
      <w:pPr>
        <w:tabs>
          <w:tab w:val="left" w:pos="-798"/>
        </w:tabs>
        <w:ind w:firstLine="540"/>
        <w:jc w:val="both"/>
      </w:pPr>
    </w:p>
    <w:p w:rsidR="00531FDB" w:rsidRPr="005A6363" w:rsidRDefault="00C05BAE" w:rsidP="00531FDB">
      <w:pPr>
        <w:ind w:firstLine="180"/>
        <w:jc w:val="both"/>
        <w:outlineLvl w:val="3"/>
        <w:rPr>
          <w:b/>
          <w:bCs/>
          <w:iCs/>
        </w:rPr>
      </w:pPr>
      <w:r w:rsidRPr="005A6363">
        <w:rPr>
          <w:b/>
          <w:bCs/>
          <w:iCs/>
        </w:rPr>
        <w:t>3</w:t>
      </w:r>
      <w:r w:rsidR="00531FDB" w:rsidRPr="005A6363">
        <w:rPr>
          <w:b/>
          <w:bCs/>
          <w:iCs/>
        </w:rPr>
        <w:t>.5.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</w:r>
    </w:p>
    <w:p w:rsidR="00C05BAE" w:rsidRPr="005A6363" w:rsidRDefault="00C05BAE" w:rsidP="00531FDB">
      <w:pPr>
        <w:ind w:firstLine="180"/>
        <w:jc w:val="both"/>
        <w:outlineLvl w:val="3"/>
        <w:rPr>
          <w:b/>
          <w:bCs/>
          <w:iCs/>
        </w:rPr>
      </w:pPr>
    </w:p>
    <w:p w:rsidR="00531FDB" w:rsidRPr="005A6363" w:rsidRDefault="00531FDB" w:rsidP="00531FDB">
      <w:pPr>
        <w:ind w:firstLine="540"/>
        <w:jc w:val="both"/>
      </w:pPr>
      <w:r w:rsidRPr="005A6363">
        <w:t>Повышенным риском проявления коррупционных факторов характеризуется деятельность, связанная с реализацией полномочий органов местного самоуправления по использованию муниципального имущества, в том числе:</w:t>
      </w:r>
    </w:p>
    <w:p w:rsidR="00531FDB" w:rsidRPr="005A6363" w:rsidRDefault="00531FDB" w:rsidP="00531FDB">
      <w:pPr>
        <w:ind w:firstLine="540"/>
        <w:jc w:val="both"/>
      </w:pPr>
      <w:r w:rsidRPr="005A6363">
        <w:t xml:space="preserve">- владение, пользование и распоряжение объектами недвижимости, находящимися в муниципальной собственности МО Сосновское сельское поселение; </w:t>
      </w:r>
    </w:p>
    <w:p w:rsidR="00531FDB" w:rsidRPr="005A6363" w:rsidRDefault="00531FDB" w:rsidP="00531FDB">
      <w:pPr>
        <w:ind w:firstLine="540"/>
        <w:jc w:val="both"/>
      </w:pPr>
      <w:r w:rsidRPr="005A6363">
        <w:t xml:space="preserve">- распоряжение земельными участками, находящимися в муниципальной собственности МО Сосновское сельское поселение, и земельными участками, государственная собственность на которые не разграничена; </w:t>
      </w:r>
    </w:p>
    <w:p w:rsidR="00531FDB" w:rsidRPr="005A6363" w:rsidRDefault="00531FDB" w:rsidP="00531FDB">
      <w:pPr>
        <w:ind w:firstLine="540"/>
        <w:jc w:val="both"/>
      </w:pPr>
      <w:r w:rsidRPr="005A6363">
        <w:t xml:space="preserve">- </w:t>
      </w:r>
      <w:proofErr w:type="gramStart"/>
      <w:r w:rsidRPr="005A6363">
        <w:t>контроль за</w:t>
      </w:r>
      <w:proofErr w:type="gramEnd"/>
      <w:r w:rsidRPr="005A6363">
        <w:t xml:space="preserve"> использованием недвижимого имущества, земельных участков на территории МО Сосновское сельское поселение. </w:t>
      </w:r>
    </w:p>
    <w:p w:rsidR="00531FDB" w:rsidRPr="005A6363" w:rsidRDefault="00531FDB" w:rsidP="00531FDB">
      <w:pPr>
        <w:ind w:firstLine="540"/>
        <w:jc w:val="both"/>
      </w:pPr>
      <w:r w:rsidRPr="005A6363">
        <w:t>Для снижения коррупционных рисков при распоряжении муниципальным имуществом и земельными участками необходимо обеспечить:</w:t>
      </w:r>
    </w:p>
    <w:p w:rsidR="00531FDB" w:rsidRPr="005A6363" w:rsidRDefault="00531FDB" w:rsidP="00531FDB">
      <w:pPr>
        <w:ind w:firstLine="540"/>
        <w:jc w:val="both"/>
      </w:pPr>
      <w:r w:rsidRPr="005A6363">
        <w:t>- организацию и утверждение порядка информирования граждан и предпринимателей через средства массовой информации и (или) Интернет:</w:t>
      </w:r>
    </w:p>
    <w:p w:rsidR="00531FDB" w:rsidRPr="005A6363" w:rsidRDefault="00531FDB" w:rsidP="00531FDB">
      <w:pPr>
        <w:ind w:firstLine="540"/>
        <w:jc w:val="both"/>
      </w:pPr>
      <w:r w:rsidRPr="005A6363">
        <w:t>о возможностях заключения договоров аренды муниципального недвижимого имущества, свободных помещениях, земельных участках;</w:t>
      </w:r>
    </w:p>
    <w:p w:rsidR="00531FDB" w:rsidRPr="005A6363" w:rsidRDefault="00531FDB" w:rsidP="00531FDB">
      <w:pPr>
        <w:ind w:firstLine="540"/>
        <w:jc w:val="both"/>
      </w:pPr>
      <w:r w:rsidRPr="005A6363">
        <w:t>о порядке и результатах приватизации муниципального имущества;</w:t>
      </w:r>
    </w:p>
    <w:p w:rsidR="00531FDB" w:rsidRPr="005A6363" w:rsidRDefault="00531FDB" w:rsidP="00531FDB">
      <w:pPr>
        <w:ind w:firstLine="540"/>
        <w:jc w:val="both"/>
      </w:pPr>
      <w:r w:rsidRPr="005A6363">
        <w:t>о предстоящих торгах по продаже, передаче в аренду муниципального имущества, земельных участков и результатах проведенных торгов;</w:t>
      </w:r>
    </w:p>
    <w:p w:rsidR="00531FDB" w:rsidRPr="005A6363" w:rsidRDefault="00531FDB" w:rsidP="00531FDB">
      <w:pPr>
        <w:ind w:firstLine="540"/>
        <w:jc w:val="both"/>
      </w:pPr>
      <w:r w:rsidRPr="005A6363">
        <w:t xml:space="preserve">- анализ результатов передачи прав на земельные участки, находящиеся в муниципальной собственности, и земельные участки, государственная собственность на которые не разграничена; </w:t>
      </w:r>
    </w:p>
    <w:p w:rsidR="00531FDB" w:rsidRPr="005A6363" w:rsidRDefault="00531FDB" w:rsidP="00531FDB">
      <w:pPr>
        <w:ind w:firstLine="540"/>
        <w:jc w:val="both"/>
      </w:pPr>
      <w:r w:rsidRPr="005A6363">
        <w:t xml:space="preserve">- анализ передачи муниципального имущества в аренду. </w:t>
      </w:r>
    </w:p>
    <w:p w:rsidR="00531FDB" w:rsidRPr="005A6363" w:rsidRDefault="00531FDB" w:rsidP="00531FDB">
      <w:pPr>
        <w:ind w:firstLine="540"/>
        <w:jc w:val="both"/>
      </w:pPr>
    </w:p>
    <w:p w:rsidR="00531FDB" w:rsidRPr="005A6363" w:rsidRDefault="00C05BAE" w:rsidP="00531FDB">
      <w:pPr>
        <w:ind w:firstLine="180"/>
        <w:outlineLvl w:val="3"/>
        <w:rPr>
          <w:b/>
          <w:bCs/>
          <w:iCs/>
        </w:rPr>
      </w:pPr>
      <w:r w:rsidRPr="005A6363">
        <w:rPr>
          <w:b/>
          <w:bCs/>
          <w:iCs/>
        </w:rPr>
        <w:t>3</w:t>
      </w:r>
      <w:r w:rsidR="00531FDB" w:rsidRPr="005A6363">
        <w:rPr>
          <w:b/>
          <w:bCs/>
          <w:iCs/>
        </w:rPr>
        <w:t>.6.Совершенствование кадровой политики</w:t>
      </w:r>
    </w:p>
    <w:p w:rsidR="00C05BAE" w:rsidRPr="005A6363" w:rsidRDefault="00C05BAE" w:rsidP="00531FDB">
      <w:pPr>
        <w:ind w:firstLine="180"/>
        <w:outlineLvl w:val="3"/>
        <w:rPr>
          <w:b/>
          <w:bCs/>
          <w:iCs/>
        </w:rPr>
      </w:pPr>
    </w:p>
    <w:p w:rsidR="00531FDB" w:rsidRPr="005A6363" w:rsidRDefault="00531FDB" w:rsidP="00531FDB">
      <w:pPr>
        <w:ind w:firstLine="360"/>
        <w:jc w:val="both"/>
      </w:pPr>
      <w:r w:rsidRPr="005A6363">
        <w:t>Противодействие коррупции в данном направлении включает:</w:t>
      </w:r>
    </w:p>
    <w:p w:rsidR="00531FDB" w:rsidRPr="005A6363" w:rsidRDefault="00531FDB" w:rsidP="00531FDB">
      <w:pPr>
        <w:ind w:firstLine="360"/>
        <w:jc w:val="both"/>
        <w:rPr>
          <w:i/>
        </w:rPr>
      </w:pPr>
      <w:r w:rsidRPr="005A6363">
        <w:t>4.6.1. Формирование перечня должностей, в наибольшей степени подверженных риску коррупции (коррупциогенных должностей).</w:t>
      </w:r>
    </w:p>
    <w:p w:rsidR="00531FDB" w:rsidRPr="005A6363" w:rsidRDefault="00531FDB" w:rsidP="00531FDB">
      <w:pPr>
        <w:ind w:firstLine="360"/>
        <w:jc w:val="both"/>
      </w:pPr>
      <w:r w:rsidRPr="005A6363">
        <w:t xml:space="preserve">В частности, перечни коррупциогенных должностей включают в себя должности муниципальной службы, замещение которых связано </w:t>
      </w:r>
      <w:proofErr w:type="gramStart"/>
      <w:r w:rsidRPr="005A6363">
        <w:t>с</w:t>
      </w:r>
      <w:proofErr w:type="gramEnd"/>
      <w:r w:rsidRPr="005A6363">
        <w:t>:</w:t>
      </w:r>
    </w:p>
    <w:p w:rsidR="00531FDB" w:rsidRPr="005A6363" w:rsidRDefault="00531FDB" w:rsidP="00531FDB">
      <w:pPr>
        <w:ind w:firstLine="360"/>
        <w:jc w:val="both"/>
      </w:pPr>
      <w:r w:rsidRPr="005A6363">
        <w:t xml:space="preserve">- непосредственным предоставлением услуг заявителям, а также иными непосредственными контактами с гражданами и организациями; </w:t>
      </w:r>
    </w:p>
    <w:p w:rsidR="00531FDB" w:rsidRPr="005A6363" w:rsidRDefault="00531FDB" w:rsidP="00531FDB">
      <w:pPr>
        <w:ind w:firstLine="360"/>
        <w:jc w:val="both"/>
      </w:pPr>
      <w:r w:rsidRPr="005A6363">
        <w:t xml:space="preserve">- осуществлением контрольных и надзорных мероприятий; </w:t>
      </w:r>
    </w:p>
    <w:p w:rsidR="00531FDB" w:rsidRPr="005A6363" w:rsidRDefault="00531FDB" w:rsidP="00531FDB">
      <w:pPr>
        <w:ind w:firstLine="360"/>
        <w:jc w:val="both"/>
      </w:pPr>
      <w:r w:rsidRPr="005A6363">
        <w:t xml:space="preserve">- подготовкой и принятием решений о распределении бюджетных средств, а также распределением ограниченного ресурса; </w:t>
      </w:r>
    </w:p>
    <w:p w:rsidR="00531FDB" w:rsidRPr="005A6363" w:rsidRDefault="00531FDB" w:rsidP="00531FDB">
      <w:pPr>
        <w:ind w:firstLine="360"/>
        <w:jc w:val="both"/>
      </w:pPr>
      <w:r w:rsidRPr="005A6363">
        <w:t xml:space="preserve">- подготовкой и принятием решений, связанных с осуществлением закупок для муниципальных нужд; </w:t>
      </w:r>
    </w:p>
    <w:p w:rsidR="00531FDB" w:rsidRPr="005A6363" w:rsidRDefault="00531FDB" w:rsidP="00531FDB">
      <w:pPr>
        <w:ind w:firstLine="360"/>
        <w:jc w:val="both"/>
      </w:pPr>
      <w:r w:rsidRPr="005A6363">
        <w:t xml:space="preserve">- управлением муниципальным имуществом; </w:t>
      </w:r>
    </w:p>
    <w:p w:rsidR="00531FDB" w:rsidRPr="005A6363" w:rsidRDefault="00531FDB" w:rsidP="00531FDB">
      <w:pPr>
        <w:numPr>
          <w:ilvl w:val="2"/>
          <w:numId w:val="20"/>
        </w:numPr>
        <w:suppressAutoHyphens w:val="0"/>
        <w:ind w:left="360" w:firstLine="0"/>
        <w:jc w:val="both"/>
      </w:pPr>
      <w:r w:rsidRPr="005A6363">
        <w:t xml:space="preserve">Внедрение дополнительного внутреннего контроля деятельности муниципальных служащих, замещающих коррупциогенные должности, </w:t>
      </w:r>
      <w:proofErr w:type="gramStart"/>
      <w:r w:rsidRPr="005A6363">
        <w:t>который</w:t>
      </w:r>
      <w:proofErr w:type="gramEnd"/>
      <w:r w:rsidRPr="005A6363">
        <w:t xml:space="preserve"> может включать следующее: </w:t>
      </w:r>
    </w:p>
    <w:p w:rsidR="00531FDB" w:rsidRPr="005A6363" w:rsidRDefault="00531FDB" w:rsidP="00531FDB">
      <w:pPr>
        <w:ind w:firstLine="360"/>
        <w:jc w:val="both"/>
      </w:pPr>
      <w:r w:rsidRPr="005A6363">
        <w:t xml:space="preserve">- </w:t>
      </w:r>
      <w:proofErr w:type="gramStart"/>
      <w:r w:rsidRPr="005A6363">
        <w:t>контроль за</w:t>
      </w:r>
      <w:proofErr w:type="gramEnd"/>
      <w:r w:rsidRPr="005A6363">
        <w:t xml:space="preserve"> соблюдением установленных законодательством ограничений для данной категории муниципальных служащих в связи с занимаемой должностью; </w:t>
      </w:r>
    </w:p>
    <w:p w:rsidR="00531FDB" w:rsidRPr="005A6363" w:rsidRDefault="00531FDB" w:rsidP="00531FDB">
      <w:pPr>
        <w:ind w:firstLine="360"/>
        <w:jc w:val="both"/>
      </w:pPr>
      <w:r w:rsidRPr="005A6363">
        <w:t xml:space="preserve">- требование сообщать в обязательном порядке сведения о склонении муниципального служащего к коррупционным правонарушениям; </w:t>
      </w:r>
    </w:p>
    <w:p w:rsidR="00531FDB" w:rsidRPr="005A6363" w:rsidRDefault="00531FDB" w:rsidP="00531FDB">
      <w:pPr>
        <w:ind w:firstLine="360"/>
        <w:jc w:val="both"/>
      </w:pPr>
      <w:r w:rsidRPr="005A6363">
        <w:t xml:space="preserve">- виды ответственности за нарушение оговоренных в контракте ограничений, а также в случае выявления коррупционных проявлений в действиях должностного лица; </w:t>
      </w:r>
    </w:p>
    <w:p w:rsidR="00531FDB" w:rsidRPr="005A6363" w:rsidRDefault="00531FDB" w:rsidP="00531FDB">
      <w:pPr>
        <w:ind w:firstLine="360"/>
        <w:jc w:val="both"/>
      </w:pPr>
      <w:r w:rsidRPr="005A6363">
        <w:t xml:space="preserve">- функционирование системы внутреннего контроля, основанной на механизме служебных проверок; </w:t>
      </w:r>
    </w:p>
    <w:p w:rsidR="00531FDB" w:rsidRPr="005A6363" w:rsidRDefault="00531FDB" w:rsidP="00531FDB">
      <w:pPr>
        <w:numPr>
          <w:ilvl w:val="2"/>
          <w:numId w:val="20"/>
        </w:numPr>
        <w:tabs>
          <w:tab w:val="clear" w:pos="720"/>
          <w:tab w:val="num" w:pos="1080"/>
        </w:tabs>
        <w:suppressAutoHyphens w:val="0"/>
        <w:ind w:left="0" w:firstLine="360"/>
        <w:jc w:val="both"/>
      </w:pPr>
      <w:r w:rsidRPr="005A6363">
        <w:t xml:space="preserve">Работу Комиссии по соблюдению требований к служебному поведению муниципальных служащих администрации МО Сосновское сельское поселение и урегулированию конфликта интересов; </w:t>
      </w:r>
    </w:p>
    <w:p w:rsidR="00531FDB" w:rsidRPr="005A6363" w:rsidRDefault="00531FDB" w:rsidP="00531FDB">
      <w:pPr>
        <w:numPr>
          <w:ilvl w:val="2"/>
          <w:numId w:val="20"/>
        </w:numPr>
        <w:tabs>
          <w:tab w:val="clear" w:pos="720"/>
          <w:tab w:val="num" w:pos="900"/>
        </w:tabs>
        <w:suppressAutoHyphens w:val="0"/>
        <w:ind w:left="0" w:firstLine="360"/>
        <w:jc w:val="both"/>
      </w:pPr>
      <w:r w:rsidRPr="005A6363">
        <w:t xml:space="preserve"> Разработку должностных инструкций муниципальных служащих с четкими формулировками функций, обязанностей муниципальных служащих; </w:t>
      </w:r>
    </w:p>
    <w:p w:rsidR="00531FDB" w:rsidRPr="005A6363" w:rsidRDefault="00531FDB" w:rsidP="00531FDB">
      <w:pPr>
        <w:numPr>
          <w:ilvl w:val="2"/>
          <w:numId w:val="20"/>
        </w:numPr>
        <w:tabs>
          <w:tab w:val="clear" w:pos="720"/>
          <w:tab w:val="num" w:pos="1080"/>
        </w:tabs>
        <w:suppressAutoHyphens w:val="0"/>
        <w:ind w:left="0" w:firstLine="360"/>
        <w:jc w:val="both"/>
      </w:pPr>
      <w:r w:rsidRPr="005A6363">
        <w:t xml:space="preserve">Формирование постоянного кадрового резерва для замещения вакантных должностей муниципальной службы. </w:t>
      </w:r>
    </w:p>
    <w:p w:rsidR="00531FDB" w:rsidRPr="005A6363" w:rsidRDefault="00531FDB" w:rsidP="00531FDB">
      <w:pPr>
        <w:suppressAutoHyphens w:val="0"/>
        <w:ind w:left="360"/>
        <w:jc w:val="both"/>
      </w:pPr>
    </w:p>
    <w:p w:rsidR="00531FDB" w:rsidRPr="005A6363" w:rsidRDefault="00417166" w:rsidP="00417166">
      <w:pPr>
        <w:pStyle w:val="a3"/>
        <w:numPr>
          <w:ilvl w:val="1"/>
          <w:numId w:val="4"/>
        </w:numPr>
        <w:ind w:left="426" w:hanging="426"/>
        <w:jc w:val="both"/>
        <w:rPr>
          <w:b/>
        </w:rPr>
      </w:pPr>
      <w:r w:rsidRPr="005A6363">
        <w:rPr>
          <w:b/>
        </w:rPr>
        <w:t xml:space="preserve"> </w:t>
      </w:r>
      <w:r w:rsidR="00531FDB" w:rsidRPr="005A6363">
        <w:rPr>
          <w:b/>
        </w:rPr>
        <w:t>Формирование нетерпимого отношения к проявлениям коррупции со стороны муниципальных служащих, граждан и организаций</w:t>
      </w:r>
    </w:p>
    <w:p w:rsidR="00C05BAE" w:rsidRPr="005A6363" w:rsidRDefault="00C05BAE" w:rsidP="00C05BAE">
      <w:pPr>
        <w:pStyle w:val="a3"/>
        <w:jc w:val="both"/>
      </w:pPr>
    </w:p>
    <w:p w:rsidR="00531FDB" w:rsidRPr="005A6363" w:rsidRDefault="00531FDB" w:rsidP="00531FDB">
      <w:pPr>
        <w:ind w:firstLine="360"/>
        <w:jc w:val="both"/>
      </w:pPr>
      <w:r w:rsidRPr="005A6363">
        <w:t>Должна быть создана и внедрена программа этического образования муниципальных служащих в форме семинаров и тренингов.</w:t>
      </w:r>
    </w:p>
    <w:p w:rsidR="00531FDB" w:rsidRPr="005A6363" w:rsidRDefault="00531FDB" w:rsidP="00531FDB">
      <w:pPr>
        <w:ind w:firstLine="360"/>
        <w:jc w:val="both"/>
      </w:pPr>
      <w:proofErr w:type="gramStart"/>
      <w:r w:rsidRPr="005A6363">
        <w:t>Ее основная задача - формирование у муниципальных служащих осознания важности и ответственности государственной и муниципальной службы, как формы служения обществу и государству, разъяснение им вопросов административной и уголовной ответственности за коррупционные правонарушения и преступления, основных положений международного, федерального и регионального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проявлениях, рассматриваемых как коррупционные.</w:t>
      </w:r>
      <w:proofErr w:type="gramEnd"/>
    </w:p>
    <w:p w:rsidR="00531FDB" w:rsidRPr="005A6363" w:rsidRDefault="00531FDB" w:rsidP="00531FDB">
      <w:pPr>
        <w:pStyle w:val="af0"/>
        <w:spacing w:before="0" w:beforeAutospacing="0" w:after="0" w:afterAutospacing="0"/>
        <w:ind w:firstLine="360"/>
      </w:pPr>
      <w:r w:rsidRPr="005A6363">
        <w:t>Вышеупомянутая деятельность может выполняться посредством:</w:t>
      </w:r>
    </w:p>
    <w:p w:rsidR="00531FDB" w:rsidRPr="005A6363" w:rsidRDefault="00531FDB" w:rsidP="00531FDB">
      <w:pPr>
        <w:ind w:firstLine="360"/>
        <w:jc w:val="both"/>
      </w:pPr>
      <w:r w:rsidRPr="005A6363">
        <w:t xml:space="preserve">- проведения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 </w:t>
      </w:r>
    </w:p>
    <w:p w:rsidR="00531FDB" w:rsidRPr="005A6363" w:rsidRDefault="00531FDB" w:rsidP="00531FDB">
      <w:pPr>
        <w:ind w:firstLine="360"/>
        <w:jc w:val="both"/>
      </w:pPr>
      <w:r w:rsidRPr="005A6363">
        <w:t xml:space="preserve">- информирования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поведению; </w:t>
      </w:r>
    </w:p>
    <w:p w:rsidR="00531FDB" w:rsidRPr="005A6363" w:rsidRDefault="00531FDB" w:rsidP="00531FDB">
      <w:pPr>
        <w:ind w:firstLine="360"/>
        <w:jc w:val="both"/>
      </w:pPr>
      <w:r w:rsidRPr="005A6363">
        <w:t xml:space="preserve">- проведения совещаний, "круглых столов" для муниципальных служащих, посвященных мерам, направленным на предупреждение и борьбу с коррупцией. </w:t>
      </w:r>
    </w:p>
    <w:p w:rsidR="00531FDB" w:rsidRPr="005A6363" w:rsidRDefault="00531FDB" w:rsidP="00531FDB">
      <w:pPr>
        <w:ind w:firstLine="360"/>
        <w:jc w:val="both"/>
      </w:pPr>
    </w:p>
    <w:p w:rsidR="00531FDB" w:rsidRPr="005A6363" w:rsidRDefault="00417166" w:rsidP="00417166">
      <w:pPr>
        <w:pStyle w:val="a3"/>
        <w:numPr>
          <w:ilvl w:val="1"/>
          <w:numId w:val="4"/>
        </w:numPr>
        <w:tabs>
          <w:tab w:val="left" w:pos="-798"/>
        </w:tabs>
        <w:ind w:left="0" w:firstLine="0"/>
        <w:rPr>
          <w:b/>
        </w:rPr>
      </w:pPr>
      <w:r w:rsidRPr="005A6363">
        <w:rPr>
          <w:b/>
        </w:rPr>
        <w:t xml:space="preserve"> </w:t>
      </w:r>
      <w:r w:rsidR="00531FDB" w:rsidRPr="005A6363">
        <w:rPr>
          <w:b/>
        </w:rPr>
        <w:t>Мониторинг коррупционных рисков</w:t>
      </w:r>
    </w:p>
    <w:p w:rsidR="00C05BAE" w:rsidRPr="005A6363" w:rsidRDefault="00C05BAE" w:rsidP="00C05BAE">
      <w:pPr>
        <w:pStyle w:val="a3"/>
        <w:tabs>
          <w:tab w:val="left" w:pos="-798"/>
        </w:tabs>
        <w:rPr>
          <w:b/>
        </w:rPr>
      </w:pPr>
    </w:p>
    <w:p w:rsidR="00531FDB" w:rsidRPr="005A6363" w:rsidRDefault="00531FDB" w:rsidP="00531FDB">
      <w:pPr>
        <w:tabs>
          <w:tab w:val="left" w:pos="-798"/>
        </w:tabs>
        <w:ind w:firstLine="357"/>
        <w:jc w:val="both"/>
      </w:pPr>
      <w:r w:rsidRPr="005A6363">
        <w:t xml:space="preserve">В целях </w:t>
      </w:r>
      <w:proofErr w:type="gramStart"/>
      <w:r w:rsidRPr="005A6363">
        <w:t>измерения показателей достижения целевых результатов Программы</w:t>
      </w:r>
      <w:proofErr w:type="gramEnd"/>
      <w:r w:rsidRPr="005A6363">
        <w:t xml:space="preserve"> в администрации МО Сосновское сельское поселение должен осуществляться мониторинг. Мониторинг включает в себя следующие мероприятия:</w:t>
      </w:r>
    </w:p>
    <w:p w:rsidR="00531FDB" w:rsidRPr="005A6363" w:rsidRDefault="00531FDB" w:rsidP="00531FDB">
      <w:pPr>
        <w:tabs>
          <w:tab w:val="left" w:pos="-798"/>
        </w:tabs>
        <w:ind w:firstLine="357"/>
        <w:jc w:val="both"/>
      </w:pPr>
      <w:r w:rsidRPr="005A6363">
        <w:t>- анализ жалоб граждан на предмет выявления фактов коррупции и коррупционно опасных факторов в деятельности муниципальных служащих;</w:t>
      </w:r>
    </w:p>
    <w:p w:rsidR="00531FDB" w:rsidRPr="005A6363" w:rsidRDefault="00531FDB" w:rsidP="00531FDB">
      <w:pPr>
        <w:tabs>
          <w:tab w:val="left" w:pos="-798"/>
        </w:tabs>
        <w:ind w:firstLine="357"/>
        <w:jc w:val="both"/>
      </w:pPr>
      <w:r w:rsidRPr="005A6363">
        <w:t>- проведение тематического анкетирования среди получателей муниципальных услуг с целью выявления коррупционно опасных факторов и их последующего устранения;</w:t>
      </w:r>
    </w:p>
    <w:p w:rsidR="00531FDB" w:rsidRPr="005A6363" w:rsidRDefault="00531FDB" w:rsidP="00531FDB">
      <w:pPr>
        <w:pStyle w:val="af1"/>
        <w:spacing w:after="0"/>
        <w:ind w:firstLine="357"/>
        <w:jc w:val="both"/>
        <w:rPr>
          <w:sz w:val="24"/>
          <w:szCs w:val="24"/>
        </w:rPr>
      </w:pPr>
      <w:r w:rsidRPr="005A6363">
        <w:rPr>
          <w:sz w:val="24"/>
          <w:szCs w:val="24"/>
        </w:rPr>
        <w:t>- анализ деятельности администрации МО Сосновское сельское поселение на предмет соблюдения сроков и выполнения процедур при реализации муниципальных функций и оказании услуг для граждан, подготовка предложений по изменению административных процедур в целях снижения рисков возникновения коррупции.</w:t>
      </w:r>
    </w:p>
    <w:p w:rsidR="00417166" w:rsidRPr="005A6363" w:rsidRDefault="00417166" w:rsidP="00531FDB">
      <w:pPr>
        <w:pStyle w:val="af1"/>
        <w:spacing w:after="0"/>
        <w:ind w:firstLine="357"/>
        <w:jc w:val="both"/>
        <w:rPr>
          <w:sz w:val="24"/>
          <w:szCs w:val="24"/>
        </w:rPr>
      </w:pPr>
    </w:p>
    <w:p w:rsidR="00417166" w:rsidRPr="005A6363" w:rsidRDefault="00417166" w:rsidP="00417166">
      <w:pPr>
        <w:pStyle w:val="af1"/>
        <w:numPr>
          <w:ilvl w:val="0"/>
          <w:numId w:val="4"/>
        </w:numPr>
        <w:spacing w:after="0"/>
        <w:jc w:val="center"/>
        <w:rPr>
          <w:b/>
          <w:sz w:val="24"/>
          <w:szCs w:val="24"/>
        </w:rPr>
      </w:pPr>
      <w:r w:rsidRPr="005A6363">
        <w:rPr>
          <w:b/>
          <w:sz w:val="24"/>
          <w:szCs w:val="24"/>
        </w:rPr>
        <w:t>Финансирование Программы</w:t>
      </w:r>
    </w:p>
    <w:p w:rsidR="00417166" w:rsidRPr="005A6363" w:rsidRDefault="00417166" w:rsidP="00417166">
      <w:pPr>
        <w:pStyle w:val="af0"/>
        <w:spacing w:before="0" w:beforeAutospacing="0" w:after="0" w:afterAutospacing="0"/>
        <w:jc w:val="both"/>
      </w:pPr>
      <w:r w:rsidRPr="005A6363">
        <w:t>Реализация мероприятий Программы, требующих финансовых затрат, предусмотрена за счет средств бюджета поселения в пределах выделенных сумм на соответствующий год.</w:t>
      </w:r>
    </w:p>
    <w:p w:rsidR="00531FDB" w:rsidRPr="005A6363" w:rsidRDefault="00531FDB" w:rsidP="00C05BAE">
      <w:pPr>
        <w:pStyle w:val="af1"/>
        <w:spacing w:after="0"/>
        <w:ind w:firstLine="357"/>
        <w:jc w:val="center"/>
        <w:rPr>
          <w:b/>
          <w:bCs/>
          <w:sz w:val="24"/>
          <w:szCs w:val="24"/>
        </w:rPr>
      </w:pPr>
    </w:p>
    <w:p w:rsidR="00531FDB" w:rsidRPr="005A6363" w:rsidRDefault="00C05BAE" w:rsidP="0041716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jc w:val="center"/>
        <w:rPr>
          <w:b/>
          <w:bCs/>
        </w:rPr>
      </w:pPr>
      <w:r w:rsidRPr="005A6363">
        <w:rPr>
          <w:b/>
          <w:bCs/>
        </w:rPr>
        <w:t>Планируемые показатели эффективности реализации Программы</w:t>
      </w:r>
    </w:p>
    <w:p w:rsidR="00417166" w:rsidRPr="005A6363" w:rsidRDefault="00417166" w:rsidP="00417166">
      <w:pPr>
        <w:shd w:val="clear" w:color="auto" w:fill="FFFFFF"/>
        <w:tabs>
          <w:tab w:val="left" w:pos="567"/>
        </w:tabs>
        <w:jc w:val="center"/>
        <w:rPr>
          <w:b/>
          <w:bCs/>
        </w:rPr>
      </w:pPr>
    </w:p>
    <w:p w:rsidR="00417166" w:rsidRPr="005A6363" w:rsidRDefault="00417166" w:rsidP="00417166">
      <w:pPr>
        <w:pStyle w:val="af0"/>
        <w:spacing w:before="0" w:beforeAutospacing="0" w:after="0" w:afterAutospacing="0"/>
        <w:ind w:firstLine="360"/>
      </w:pPr>
      <w:r w:rsidRPr="005A6363">
        <w:t>Показатели эффективности реализации Программы:</w:t>
      </w:r>
    </w:p>
    <w:p w:rsidR="00417166" w:rsidRPr="005A6363" w:rsidRDefault="00417166" w:rsidP="00417166">
      <w:pPr>
        <w:ind w:firstLine="360"/>
        <w:jc w:val="both"/>
      </w:pPr>
      <w:r w:rsidRPr="005A6363">
        <w:t xml:space="preserve">- доля граждан и организаций, сталкивающихся с проявлениями коррупции в органах местного самоуправления МО Сосновское сельское поселение, муниципальных учреждениях; </w:t>
      </w:r>
    </w:p>
    <w:p w:rsidR="00417166" w:rsidRPr="005A6363" w:rsidRDefault="00417166" w:rsidP="00417166">
      <w:pPr>
        <w:ind w:firstLine="360"/>
        <w:jc w:val="both"/>
      </w:pPr>
      <w:r w:rsidRPr="005A6363">
        <w:t xml:space="preserve">- объем коррупционных рынков (с разделением на отдельные сферы: бюджетный процесс, размещение муниципального заказа, распоряжение муниципальным имуществом и др.); </w:t>
      </w:r>
    </w:p>
    <w:p w:rsidR="00417166" w:rsidRPr="005A6363" w:rsidRDefault="00417166" w:rsidP="00417166">
      <w:pPr>
        <w:ind w:firstLine="360"/>
        <w:jc w:val="both"/>
      </w:pPr>
      <w:r w:rsidRPr="005A6363">
        <w:t xml:space="preserve">- уровень удовлетворенности заявителями качеством и доступностью муниципальных услуг. </w:t>
      </w:r>
    </w:p>
    <w:p w:rsidR="00250E2B" w:rsidRPr="005A6363" w:rsidRDefault="00250E2B" w:rsidP="00417166">
      <w:pPr>
        <w:ind w:firstLine="360"/>
        <w:jc w:val="both"/>
      </w:pPr>
    </w:p>
    <w:p w:rsidR="00250E2B" w:rsidRPr="005A6363" w:rsidRDefault="00250E2B" w:rsidP="00250E2B">
      <w:pPr>
        <w:pStyle w:val="21"/>
        <w:spacing w:after="0" w:line="276" w:lineRule="auto"/>
        <w:jc w:val="center"/>
        <w:rPr>
          <w:b/>
          <w:bCs/>
          <w:sz w:val="23"/>
          <w:szCs w:val="23"/>
        </w:rPr>
      </w:pPr>
      <w:r w:rsidRPr="005A6363">
        <w:rPr>
          <w:b/>
          <w:sz w:val="23"/>
          <w:szCs w:val="23"/>
          <w:lang w:eastAsia="ru-RU"/>
        </w:rPr>
        <w:t xml:space="preserve">4. </w:t>
      </w:r>
      <w:r w:rsidRPr="005A6363">
        <w:rPr>
          <w:b/>
          <w:bCs/>
          <w:sz w:val="23"/>
          <w:szCs w:val="23"/>
        </w:rPr>
        <w:t xml:space="preserve">Влияние внешних факторов и условий </w:t>
      </w:r>
    </w:p>
    <w:p w:rsidR="00250E2B" w:rsidRPr="005A6363" w:rsidRDefault="00250E2B" w:rsidP="00250E2B">
      <w:pPr>
        <w:pStyle w:val="21"/>
        <w:spacing w:after="0" w:line="276" w:lineRule="auto"/>
        <w:jc w:val="center"/>
        <w:rPr>
          <w:b/>
          <w:bCs/>
          <w:sz w:val="23"/>
          <w:szCs w:val="23"/>
        </w:rPr>
      </w:pPr>
      <w:r w:rsidRPr="005A6363">
        <w:rPr>
          <w:b/>
          <w:bCs/>
          <w:sz w:val="23"/>
          <w:szCs w:val="23"/>
        </w:rPr>
        <w:t>на достижение целевых показателей муниципальной программы.</w:t>
      </w:r>
    </w:p>
    <w:p w:rsidR="00250E2B" w:rsidRPr="005A6363" w:rsidRDefault="00250E2B" w:rsidP="00250E2B">
      <w:pPr>
        <w:pStyle w:val="21"/>
        <w:spacing w:after="0" w:line="276" w:lineRule="auto"/>
        <w:jc w:val="center"/>
        <w:rPr>
          <w:b/>
          <w:bCs/>
          <w:sz w:val="23"/>
          <w:szCs w:val="23"/>
        </w:rPr>
      </w:pPr>
      <w:r w:rsidRPr="005A6363">
        <w:rPr>
          <w:b/>
          <w:bCs/>
          <w:sz w:val="23"/>
          <w:szCs w:val="23"/>
        </w:rPr>
        <w:t xml:space="preserve">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250E2B" w:rsidRPr="005A6363" w:rsidRDefault="00250E2B" w:rsidP="00250E2B">
      <w:pPr>
        <w:widowControl w:val="0"/>
        <w:autoSpaceDE w:val="0"/>
        <w:autoSpaceDN w:val="0"/>
        <w:adjustRightInd w:val="0"/>
        <w:ind w:firstLine="851"/>
        <w:jc w:val="center"/>
        <w:rPr>
          <w:sz w:val="23"/>
          <w:szCs w:val="23"/>
          <w:lang w:eastAsia="ru-RU"/>
        </w:rPr>
      </w:pPr>
    </w:p>
    <w:p w:rsidR="00250E2B" w:rsidRPr="005A6363" w:rsidRDefault="00250E2B" w:rsidP="00250E2B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ru-RU"/>
        </w:rPr>
      </w:pPr>
      <w:r w:rsidRPr="005A6363">
        <w:rPr>
          <w:sz w:val="23"/>
          <w:szCs w:val="23"/>
          <w:lang w:eastAsia="ru-RU"/>
        </w:rPr>
        <w:t>Так же в ходе реализации мероприятий программы могут возникнуть риски, связанные с возможными ошибками в выборе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средств, необходимых для достижения поставленных целей.</w:t>
      </w:r>
    </w:p>
    <w:p w:rsidR="00250E2B" w:rsidRPr="005A6363" w:rsidRDefault="00250E2B" w:rsidP="00250E2B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ru-RU"/>
        </w:rPr>
      </w:pPr>
      <w:r w:rsidRPr="005A6363">
        <w:rPr>
          <w:sz w:val="23"/>
          <w:szCs w:val="23"/>
          <w:lang w:eastAsia="ru-RU"/>
        </w:rPr>
        <w:t>Риски, связанные с недостатками в управлении программой, могут быть вызваны слабой координацией действий различных органов МСУ при реализации мероприятий, что может привести к снижению эффективности использования выделяемых средств.</w:t>
      </w:r>
    </w:p>
    <w:p w:rsidR="00250E2B" w:rsidRPr="005A6363" w:rsidRDefault="00250E2B" w:rsidP="00250E2B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ru-RU"/>
        </w:rPr>
      </w:pPr>
      <w:r w:rsidRPr="005A6363">
        <w:rPr>
          <w:sz w:val="23"/>
          <w:szCs w:val="23"/>
          <w:lang w:eastAsia="ru-RU"/>
        </w:rPr>
        <w:t>Оценка данных рисков - риски средние.</w:t>
      </w:r>
    </w:p>
    <w:p w:rsidR="00250E2B" w:rsidRPr="005A6363" w:rsidRDefault="00250E2B" w:rsidP="00250E2B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ru-RU"/>
        </w:rPr>
      </w:pPr>
      <w:r w:rsidRPr="005A6363">
        <w:rPr>
          <w:sz w:val="23"/>
          <w:szCs w:val="23"/>
          <w:lang w:eastAsia="ru-RU"/>
        </w:rPr>
        <w:t>В целях минимизации рисков предусмотрены мероприятия по мониторингу, своевременному обнаружению и оценке влияния рисков.</w:t>
      </w:r>
    </w:p>
    <w:p w:rsidR="00250E2B" w:rsidRPr="005A6363" w:rsidRDefault="00250E2B" w:rsidP="00250E2B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3"/>
          <w:szCs w:val="23"/>
        </w:rPr>
      </w:pPr>
      <w:r w:rsidRPr="005A6363">
        <w:rPr>
          <w:sz w:val="23"/>
          <w:szCs w:val="23"/>
        </w:rPr>
        <w:t xml:space="preserve">Реализация мероприятий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 </w:t>
      </w:r>
    </w:p>
    <w:p w:rsidR="00250E2B" w:rsidRPr="005A6363" w:rsidRDefault="00250E2B" w:rsidP="00250E2B">
      <w:pPr>
        <w:ind w:firstLine="567"/>
        <w:jc w:val="both"/>
        <w:rPr>
          <w:sz w:val="23"/>
          <w:szCs w:val="23"/>
        </w:rPr>
      </w:pPr>
      <w:r w:rsidRPr="005A6363">
        <w:rPr>
          <w:sz w:val="23"/>
          <w:szCs w:val="23"/>
        </w:rPr>
        <w:t>К рискам реализации муниципальной программы, которым может управлять ответственный исполнитель, уменьшая вероятность их возникновения, следует отнести следующие:</w:t>
      </w:r>
    </w:p>
    <w:p w:rsidR="00250E2B" w:rsidRPr="005A6363" w:rsidRDefault="00250E2B" w:rsidP="00250E2B">
      <w:pPr>
        <w:ind w:firstLine="567"/>
        <w:jc w:val="both"/>
        <w:rPr>
          <w:sz w:val="23"/>
          <w:szCs w:val="23"/>
        </w:rPr>
      </w:pPr>
      <w:r w:rsidRPr="005A6363">
        <w:rPr>
          <w:sz w:val="23"/>
          <w:szCs w:val="23"/>
        </w:rPr>
        <w:t>1. Операционные риски, связанные с ошибками у</w:t>
      </w:r>
      <w:r w:rsidR="00CD4B91" w:rsidRPr="005A6363">
        <w:rPr>
          <w:sz w:val="23"/>
          <w:szCs w:val="23"/>
        </w:rPr>
        <w:t>правления реализацией программы</w:t>
      </w:r>
      <w:r w:rsidRPr="005A6363">
        <w:rPr>
          <w:sz w:val="23"/>
          <w:szCs w:val="23"/>
        </w:rPr>
        <w:t>, в том числе отдельных ее исполнителей, неготовности организационной инфраструктуры к решению задач, поставленных программой (подпрограммой), что может привести к нецелевому и/или неэффективному использованию бюджетных средств, невыполн</w:t>
      </w:r>
      <w:r w:rsidR="00CD4B91" w:rsidRPr="005A6363">
        <w:rPr>
          <w:sz w:val="23"/>
          <w:szCs w:val="23"/>
        </w:rPr>
        <w:t>ению ряда мероприятий программы</w:t>
      </w:r>
      <w:r w:rsidRPr="005A6363">
        <w:rPr>
          <w:sz w:val="23"/>
          <w:szCs w:val="23"/>
        </w:rPr>
        <w:t>, или задержке в их выполнении. Данный риск может быть качественно оценен как умеренный, поскольку опыт реализации, других программ показывает возможность успешного управления данным риском.</w:t>
      </w:r>
    </w:p>
    <w:p w:rsidR="00250E2B" w:rsidRPr="005A6363" w:rsidRDefault="00250E2B" w:rsidP="00250E2B">
      <w:pPr>
        <w:ind w:firstLine="567"/>
        <w:jc w:val="both"/>
        <w:rPr>
          <w:sz w:val="23"/>
          <w:szCs w:val="23"/>
        </w:rPr>
      </w:pPr>
      <w:r w:rsidRPr="005A6363">
        <w:rPr>
          <w:sz w:val="23"/>
          <w:szCs w:val="23"/>
        </w:rPr>
        <w:t>2. Риск исполнителей, который связан с возникновением проблем в реализации программы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</w:t>
      </w:r>
      <w:r w:rsidR="00CD4B91" w:rsidRPr="005A6363">
        <w:rPr>
          <w:sz w:val="23"/>
          <w:szCs w:val="23"/>
        </w:rPr>
        <w:t>ению ряда мероприятий программы</w:t>
      </w:r>
      <w:r w:rsidRPr="005A6363">
        <w:rPr>
          <w:sz w:val="23"/>
          <w:szCs w:val="23"/>
        </w:rPr>
        <w:t>. Данный риск обусловлен большим количеством участников реализации отдельных мероприятий муниципальной программы.</w:t>
      </w:r>
    </w:p>
    <w:p w:rsidR="00250E2B" w:rsidRPr="005A6363" w:rsidRDefault="00250E2B" w:rsidP="00250E2B">
      <w:pPr>
        <w:ind w:firstLine="567"/>
        <w:jc w:val="both"/>
        <w:rPr>
          <w:sz w:val="23"/>
          <w:szCs w:val="23"/>
        </w:rPr>
      </w:pPr>
      <w:r w:rsidRPr="005A6363">
        <w:rPr>
          <w:sz w:val="23"/>
          <w:szCs w:val="23"/>
        </w:rPr>
        <w:t>3. Организационный риск, который связан с несоответствием организационной инфраструктуры реализации программы ее задачам, задержкой формирования соответствующих организационных систем к сроку начала реализации мероприятий муниципа</w:t>
      </w:r>
      <w:r w:rsidR="00CD4B91" w:rsidRPr="005A6363">
        <w:rPr>
          <w:sz w:val="23"/>
          <w:szCs w:val="23"/>
        </w:rPr>
        <w:t>льной программы</w:t>
      </w:r>
      <w:r w:rsidRPr="005A6363">
        <w:rPr>
          <w:sz w:val="23"/>
          <w:szCs w:val="23"/>
        </w:rPr>
        <w:t>. Большое число участников реализации программы,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риска. Реализация данного риска может привести к задержкам в реализации программы, срыву сроков и результатов выполнения отдельных мероприятий.</w:t>
      </w:r>
    </w:p>
    <w:p w:rsidR="00250E2B" w:rsidRPr="005A6363" w:rsidRDefault="00250E2B" w:rsidP="00250E2B">
      <w:pPr>
        <w:ind w:firstLine="567"/>
        <w:jc w:val="both"/>
        <w:rPr>
          <w:sz w:val="23"/>
          <w:szCs w:val="23"/>
        </w:rPr>
      </w:pPr>
      <w:r w:rsidRPr="005A6363">
        <w:rPr>
          <w:sz w:val="23"/>
          <w:szCs w:val="23"/>
        </w:rPr>
        <w:t>4. Риск финансового обеспечения, который связан с финансированием муниципальной программы в неполном объеме за счет бюджетных источников. Данный риск возникает по причине значительной продолжите</w:t>
      </w:r>
      <w:r w:rsidR="00CD4B91" w:rsidRPr="005A6363">
        <w:rPr>
          <w:sz w:val="23"/>
          <w:szCs w:val="23"/>
        </w:rPr>
        <w:t>льности муниципальной программы</w:t>
      </w:r>
      <w:r w:rsidRPr="005A6363">
        <w:rPr>
          <w:sz w:val="23"/>
          <w:szCs w:val="23"/>
        </w:rPr>
        <w:t>. Однако, учитывая практику реализации муниципальных программ риск сбоев в реализации программы по причине недофинансирования можно считать умеренным.</w:t>
      </w:r>
    </w:p>
    <w:p w:rsidR="00250E2B" w:rsidRPr="005A6363" w:rsidRDefault="00250E2B" w:rsidP="00250E2B">
      <w:pPr>
        <w:ind w:firstLine="567"/>
        <w:jc w:val="both"/>
        <w:rPr>
          <w:sz w:val="23"/>
          <w:szCs w:val="23"/>
        </w:rPr>
      </w:pPr>
      <w:r w:rsidRPr="005A6363">
        <w:rPr>
          <w:sz w:val="23"/>
          <w:szCs w:val="23"/>
        </w:rPr>
        <w:t>5. Социальные риски, связанные с низкой социальной активностью населения, отсутствием массовой культуры соучастия в реализации программы.</w:t>
      </w:r>
    </w:p>
    <w:p w:rsidR="00250E2B" w:rsidRPr="005A6363" w:rsidRDefault="00250E2B" w:rsidP="00250E2B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ru-RU"/>
        </w:rPr>
      </w:pPr>
      <w:r w:rsidRPr="005A6363">
        <w:rPr>
          <w:sz w:val="23"/>
          <w:szCs w:val="23"/>
          <w:lang w:eastAsia="ru-RU"/>
        </w:rPr>
        <w:t xml:space="preserve">Так же в ходе реализации мероприятий программы могут возникнуть риски, связанные с возможными ошибками в выборе мероприятий, а также риски в связи с недостаточным учетом инерционности показателей, характеризующих результаты реализации </w:t>
      </w:r>
      <w:r w:rsidR="00CD4B91" w:rsidRPr="005A6363">
        <w:rPr>
          <w:sz w:val="23"/>
          <w:szCs w:val="23"/>
          <w:lang w:eastAsia="ru-RU"/>
        </w:rPr>
        <w:t>мероприятий</w:t>
      </w:r>
      <w:r w:rsidRPr="005A6363">
        <w:rPr>
          <w:sz w:val="23"/>
          <w:szCs w:val="23"/>
          <w:lang w:eastAsia="ru-RU"/>
        </w:rPr>
        <w:t>. Возможны также риски, связанные с недостаточной оценкой средств, необходимых для достижения поставленных целей.</w:t>
      </w:r>
    </w:p>
    <w:p w:rsidR="00250E2B" w:rsidRPr="005A6363" w:rsidRDefault="00250E2B" w:rsidP="00250E2B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ru-RU"/>
        </w:rPr>
      </w:pPr>
      <w:r w:rsidRPr="005A6363">
        <w:rPr>
          <w:sz w:val="23"/>
          <w:szCs w:val="23"/>
          <w:lang w:eastAsia="ru-RU"/>
        </w:rPr>
        <w:t>Риски, связанные с недостатками в управлении программой, могут быть вызваны слабой координацией действий различных органов МСУ при реализации мероприятий, что может привести к снижению эффективности использования выделяемых средств.</w:t>
      </w:r>
    </w:p>
    <w:p w:rsidR="00250E2B" w:rsidRPr="005A6363" w:rsidRDefault="00250E2B" w:rsidP="00250E2B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ru-RU"/>
        </w:rPr>
      </w:pPr>
      <w:r w:rsidRPr="005A6363">
        <w:rPr>
          <w:sz w:val="23"/>
          <w:szCs w:val="23"/>
          <w:lang w:eastAsia="ru-RU"/>
        </w:rPr>
        <w:t>Оценка данных рисков - риски средние.</w:t>
      </w:r>
    </w:p>
    <w:p w:rsidR="00250E2B" w:rsidRPr="005A6363" w:rsidRDefault="00250E2B" w:rsidP="00250E2B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  <w:lang w:eastAsia="ru-RU"/>
        </w:rPr>
      </w:pPr>
      <w:r w:rsidRPr="005A6363">
        <w:rPr>
          <w:sz w:val="23"/>
          <w:szCs w:val="23"/>
          <w:lang w:eastAsia="ru-RU"/>
        </w:rPr>
        <w:t>В целях минимизации рисков предусмотрены мероприятия по мониторингу, своевременному обнаружению и оценке влияния рисков.</w:t>
      </w:r>
    </w:p>
    <w:p w:rsidR="00250E2B" w:rsidRPr="005A6363" w:rsidRDefault="00250E2B" w:rsidP="00250E2B">
      <w:pPr>
        <w:ind w:firstLine="567"/>
        <w:jc w:val="both"/>
        <w:rPr>
          <w:sz w:val="23"/>
          <w:szCs w:val="23"/>
        </w:rPr>
      </w:pPr>
    </w:p>
    <w:p w:rsidR="00250E2B" w:rsidRPr="005A6363" w:rsidRDefault="00250E2B" w:rsidP="00250E2B">
      <w:pPr>
        <w:ind w:firstLine="567"/>
        <w:jc w:val="both"/>
        <w:rPr>
          <w:sz w:val="23"/>
          <w:szCs w:val="23"/>
        </w:rPr>
      </w:pPr>
      <w:r w:rsidRPr="005A6363">
        <w:rPr>
          <w:sz w:val="23"/>
          <w:szCs w:val="23"/>
        </w:rPr>
        <w:t xml:space="preserve">Реализации муниципальной программы также угрожают следующие риски, которые связаны с изменения внешней среды и которыми невозможно </w:t>
      </w:r>
      <w:proofErr w:type="gramStart"/>
      <w:r w:rsidRPr="005A6363">
        <w:rPr>
          <w:sz w:val="23"/>
          <w:szCs w:val="23"/>
        </w:rPr>
        <w:t>управлять</w:t>
      </w:r>
      <w:proofErr w:type="gramEnd"/>
      <w:r w:rsidRPr="005A6363">
        <w:rPr>
          <w:sz w:val="23"/>
          <w:szCs w:val="23"/>
        </w:rPr>
        <w:t xml:space="preserve"> в рамках реализации программы.</w:t>
      </w:r>
    </w:p>
    <w:p w:rsidR="00250E2B" w:rsidRPr="005A6363" w:rsidRDefault="00250E2B" w:rsidP="00250E2B">
      <w:pPr>
        <w:ind w:firstLine="567"/>
        <w:jc w:val="both"/>
        <w:rPr>
          <w:sz w:val="23"/>
          <w:szCs w:val="23"/>
        </w:rPr>
      </w:pPr>
      <w:r w:rsidRPr="005A6363">
        <w:rPr>
          <w:sz w:val="23"/>
          <w:szCs w:val="23"/>
        </w:rPr>
        <w:t>1. Риск ухудшения состояния экономики, что может привести к снижению бюджетных доходов, ухудшению динамики основных экономических показателей, в том числе повышению инфляции, снижению доходов населения. Такой риск для реализации программы может быть качественно оценен как высокий.</w:t>
      </w:r>
    </w:p>
    <w:p w:rsidR="00250E2B" w:rsidRPr="005A6363" w:rsidRDefault="00250E2B" w:rsidP="00250E2B">
      <w:pPr>
        <w:ind w:firstLine="567"/>
        <w:jc w:val="both"/>
        <w:rPr>
          <w:sz w:val="23"/>
          <w:szCs w:val="23"/>
        </w:rPr>
      </w:pPr>
      <w:r w:rsidRPr="005A6363">
        <w:rPr>
          <w:sz w:val="23"/>
          <w:szCs w:val="23"/>
        </w:rPr>
        <w:t>2. Риск возникновения обстоятельств непреодолимой силы, в том числе природных и техногенных катастроф и катаклизмов. На качественном уровне такой риск для программы можно оценить как умеренный.</w:t>
      </w:r>
    </w:p>
    <w:p w:rsidR="00250E2B" w:rsidRPr="005A6363" w:rsidRDefault="00250E2B" w:rsidP="00250E2B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3"/>
          <w:szCs w:val="23"/>
        </w:rPr>
      </w:pPr>
    </w:p>
    <w:p w:rsidR="00250E2B" w:rsidRPr="005A6363" w:rsidRDefault="00250E2B" w:rsidP="00250E2B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3"/>
          <w:szCs w:val="23"/>
        </w:rPr>
      </w:pPr>
      <w:r w:rsidRPr="005A6363">
        <w:rPr>
          <w:sz w:val="23"/>
          <w:szCs w:val="23"/>
        </w:rPr>
        <w:t>Управление рисками реализации муниципальной программы включает в себя:</w:t>
      </w:r>
    </w:p>
    <w:p w:rsidR="00250E2B" w:rsidRPr="005A6363" w:rsidRDefault="00250E2B" w:rsidP="00250E2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A6363">
        <w:rPr>
          <w:rFonts w:ascii="Times New Roman" w:hAnsi="Times New Roman" w:cs="Times New Roman"/>
          <w:sz w:val="23"/>
          <w:szCs w:val="23"/>
        </w:rPr>
        <w:t>предварительную идентификацию рисков, оценку вероятности возникновения и степени их влияния на достижение запланированных результатов муниципальной программы;</w:t>
      </w:r>
    </w:p>
    <w:p w:rsidR="00250E2B" w:rsidRPr="005A6363" w:rsidRDefault="00250E2B" w:rsidP="00250E2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A6363">
        <w:rPr>
          <w:rFonts w:ascii="Times New Roman" w:hAnsi="Times New Roman" w:cs="Times New Roman"/>
          <w:sz w:val="23"/>
          <w:szCs w:val="23"/>
        </w:rPr>
        <w:t>текущий мониторинг наступления рисков;</w:t>
      </w:r>
    </w:p>
    <w:p w:rsidR="00250E2B" w:rsidRPr="005A6363" w:rsidRDefault="00250E2B" w:rsidP="00250E2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A6363">
        <w:rPr>
          <w:rFonts w:ascii="Times New Roman" w:hAnsi="Times New Roman" w:cs="Times New Roman"/>
          <w:sz w:val="23"/>
          <w:szCs w:val="23"/>
        </w:rPr>
        <w:t>планирование и осуществление мер по снижению вероятности и уменьшению негативных последствий возникновения рисков.</w:t>
      </w:r>
    </w:p>
    <w:p w:rsidR="00250E2B" w:rsidRPr="005A6363" w:rsidRDefault="00250E2B" w:rsidP="00250E2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A6363">
        <w:rPr>
          <w:rFonts w:ascii="Times New Roman" w:hAnsi="Times New Roman" w:cs="Times New Roman"/>
          <w:sz w:val="23"/>
          <w:szCs w:val="23"/>
        </w:rPr>
        <w:t xml:space="preserve">На ход реализации муниципальной программы существенное влияние оказывают финансовые и правовые риски.  Наиболее значимым финансовым риском является недостаток финансирования муниципальной программы, </w:t>
      </w:r>
      <w:proofErr w:type="gramStart"/>
      <w:r w:rsidRPr="005A6363">
        <w:rPr>
          <w:rFonts w:ascii="Times New Roman" w:hAnsi="Times New Roman" w:cs="Times New Roman"/>
          <w:sz w:val="23"/>
          <w:szCs w:val="23"/>
        </w:rPr>
        <w:t>причины</w:t>
      </w:r>
      <w:proofErr w:type="gramEnd"/>
      <w:r w:rsidRPr="005A6363">
        <w:rPr>
          <w:rFonts w:ascii="Times New Roman" w:hAnsi="Times New Roman" w:cs="Times New Roman"/>
          <w:sz w:val="23"/>
          <w:szCs w:val="23"/>
        </w:rPr>
        <w:t xml:space="preserve"> возникновения которого в большей степени определяются внешними факторами: увеличением непредвиденных расходов местного бюджета, что может привести к пересмотру финансирования ранее принятых расходных обязательств по муниципальной программе. Наступление данного риска может повлечь за собой полное или частичное невыполнение мероприятий муниципальной программы и, как следствие, </w:t>
      </w:r>
      <w:proofErr w:type="spellStart"/>
      <w:r w:rsidRPr="005A6363">
        <w:rPr>
          <w:rFonts w:ascii="Times New Roman" w:hAnsi="Times New Roman" w:cs="Times New Roman"/>
          <w:sz w:val="23"/>
          <w:szCs w:val="23"/>
        </w:rPr>
        <w:t>недостижение</w:t>
      </w:r>
      <w:proofErr w:type="spellEnd"/>
      <w:r w:rsidRPr="005A6363">
        <w:rPr>
          <w:rFonts w:ascii="Times New Roman" w:hAnsi="Times New Roman" w:cs="Times New Roman"/>
          <w:sz w:val="23"/>
          <w:szCs w:val="23"/>
        </w:rPr>
        <w:t xml:space="preserve"> значений целевых показателей муниципальной программы.</w:t>
      </w:r>
    </w:p>
    <w:p w:rsidR="00250E2B" w:rsidRPr="005A6363" w:rsidRDefault="00250E2B" w:rsidP="00250E2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A6363">
        <w:rPr>
          <w:rFonts w:ascii="Times New Roman" w:hAnsi="Times New Roman" w:cs="Times New Roman"/>
          <w:sz w:val="23"/>
          <w:szCs w:val="23"/>
        </w:rPr>
        <w:t>Снижение вероятности и минимизация последствий наступления риска, связанного с недостатком финансирования муниципальной программы, осуществляется при помощи следующих мер:</w:t>
      </w:r>
    </w:p>
    <w:p w:rsidR="00250E2B" w:rsidRPr="005A6363" w:rsidRDefault="00250E2B" w:rsidP="00250E2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A6363">
        <w:rPr>
          <w:rFonts w:ascii="Times New Roman" w:hAnsi="Times New Roman" w:cs="Times New Roman"/>
          <w:sz w:val="23"/>
          <w:szCs w:val="23"/>
        </w:rPr>
        <w:t>соблюдение принципа эффективности использования бюджетных средств;</w:t>
      </w:r>
    </w:p>
    <w:p w:rsidR="00250E2B" w:rsidRPr="005A6363" w:rsidRDefault="00250E2B" w:rsidP="00250E2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A6363">
        <w:rPr>
          <w:rFonts w:ascii="Times New Roman" w:hAnsi="Times New Roman" w:cs="Times New Roman"/>
          <w:sz w:val="23"/>
          <w:szCs w:val="23"/>
        </w:rPr>
        <w:t xml:space="preserve">составление и исполнение ежемесячного графика </w:t>
      </w:r>
      <w:proofErr w:type="gramStart"/>
      <w:r w:rsidRPr="005A6363">
        <w:rPr>
          <w:rFonts w:ascii="Times New Roman" w:hAnsi="Times New Roman" w:cs="Times New Roman"/>
          <w:sz w:val="23"/>
          <w:szCs w:val="23"/>
        </w:rPr>
        <w:t>финансирования</w:t>
      </w:r>
      <w:proofErr w:type="gramEnd"/>
      <w:r w:rsidRPr="005A6363">
        <w:rPr>
          <w:rFonts w:ascii="Times New Roman" w:hAnsi="Times New Roman" w:cs="Times New Roman"/>
          <w:sz w:val="23"/>
          <w:szCs w:val="23"/>
        </w:rPr>
        <w:t xml:space="preserve"> и своевременное использование финансовых средств при реализации мероприятий муниципальной программы;</w:t>
      </w:r>
    </w:p>
    <w:p w:rsidR="00250E2B" w:rsidRPr="005A6363" w:rsidRDefault="00250E2B" w:rsidP="00250E2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A6363">
        <w:rPr>
          <w:rFonts w:ascii="Times New Roman" w:hAnsi="Times New Roman" w:cs="Times New Roman"/>
          <w:sz w:val="23"/>
          <w:szCs w:val="23"/>
        </w:rPr>
        <w:t>корректировка муниципальной программы в соответствии с фактическим уровнем финансирования и перераспределение средств между приоритетными направлениями муниципальной программы.</w:t>
      </w:r>
    </w:p>
    <w:p w:rsidR="00250E2B" w:rsidRPr="005A6363" w:rsidRDefault="00250E2B" w:rsidP="00250E2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A6363">
        <w:rPr>
          <w:rFonts w:ascii="Times New Roman" w:hAnsi="Times New Roman" w:cs="Times New Roman"/>
          <w:sz w:val="23"/>
          <w:szCs w:val="23"/>
        </w:rPr>
        <w:t>Правовые риски реализации муниципальной программы связаны с возможными изменениями федерального и регионального законодательства.</w:t>
      </w:r>
    </w:p>
    <w:p w:rsidR="00250E2B" w:rsidRPr="005A6363" w:rsidRDefault="00250E2B" w:rsidP="00250E2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A6363">
        <w:rPr>
          <w:rFonts w:ascii="Times New Roman" w:hAnsi="Times New Roman" w:cs="Times New Roman"/>
          <w:sz w:val="23"/>
          <w:szCs w:val="23"/>
        </w:rPr>
        <w:t>В первую очередь данный риск может оказать влияние на изменение условий реализации мероприятий муниципальной программы.</w:t>
      </w:r>
    </w:p>
    <w:p w:rsidR="00250E2B" w:rsidRPr="005A6363" w:rsidRDefault="00250E2B" w:rsidP="00250E2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A6363">
        <w:rPr>
          <w:rFonts w:ascii="Times New Roman" w:hAnsi="Times New Roman" w:cs="Times New Roman"/>
          <w:sz w:val="23"/>
          <w:szCs w:val="23"/>
        </w:rPr>
        <w:t>Снижение вероятности и минимизация последствий наступления рисков, связанных с изменением федерального и регионального законодательства, осуществляется при помощи следующих мер:</w:t>
      </w:r>
    </w:p>
    <w:p w:rsidR="00250E2B" w:rsidRPr="005A6363" w:rsidRDefault="00250E2B" w:rsidP="00250E2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A6363">
        <w:rPr>
          <w:rFonts w:ascii="Times New Roman" w:hAnsi="Times New Roman" w:cs="Times New Roman"/>
          <w:sz w:val="23"/>
          <w:szCs w:val="23"/>
        </w:rPr>
        <w:t>регулярный мониторинг изменений федерального и регионального законодательства;</w:t>
      </w:r>
    </w:p>
    <w:p w:rsidR="00250E2B" w:rsidRPr="005A6363" w:rsidRDefault="00250E2B" w:rsidP="00250E2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A6363">
        <w:rPr>
          <w:rFonts w:ascii="Times New Roman" w:hAnsi="Times New Roman" w:cs="Times New Roman"/>
          <w:sz w:val="23"/>
          <w:szCs w:val="23"/>
        </w:rPr>
        <w:t>проведение при необходимости корректировки мероприятий муниципальной программы и реализация мероприятий с учётом результатов проводимого мониторинга изменений федерального и регионального законодательства.</w:t>
      </w:r>
    </w:p>
    <w:p w:rsidR="00250E2B" w:rsidRPr="005A6363" w:rsidRDefault="00250E2B" w:rsidP="00250E2B">
      <w:pPr>
        <w:ind w:firstLine="567"/>
        <w:jc w:val="both"/>
        <w:rPr>
          <w:sz w:val="23"/>
          <w:szCs w:val="23"/>
        </w:rPr>
      </w:pPr>
    </w:p>
    <w:p w:rsidR="00250E2B" w:rsidRPr="005A6363" w:rsidRDefault="00250E2B" w:rsidP="00250E2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5A6363">
        <w:rPr>
          <w:sz w:val="23"/>
          <w:szCs w:val="23"/>
        </w:rPr>
        <w:t xml:space="preserve">В рамках реализации программы могут быть выявлены макроэкономические, законодательные, операционные, техногенные и экологические риски, свойственные программе в целом. </w:t>
      </w:r>
    </w:p>
    <w:p w:rsidR="00250E2B" w:rsidRPr="005A6363" w:rsidRDefault="00250E2B" w:rsidP="00250E2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5A6363">
        <w:rPr>
          <w:sz w:val="23"/>
          <w:szCs w:val="23"/>
        </w:rPr>
        <w:t xml:space="preserve">Макроэкономические и финансовые риски, связанные с возможностями снижения темпов роста экономики и уровня инвестиционной активности, с кризисными явлениями в экономике и возникновением бюджетного дефицита, могут привести к снижению объемов бюджетного финансирования программы, что отразится на реализации мероприятий программ и их результатах. </w:t>
      </w:r>
    </w:p>
    <w:p w:rsidR="00250E2B" w:rsidRPr="005A6363" w:rsidRDefault="00250E2B" w:rsidP="00250E2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5A6363">
        <w:rPr>
          <w:sz w:val="23"/>
          <w:szCs w:val="23"/>
        </w:rPr>
        <w:t xml:space="preserve">В целях минимизации негативного влияния рисков на реализацию программы предусматривается: </w:t>
      </w:r>
    </w:p>
    <w:p w:rsidR="00250E2B" w:rsidRPr="005A6363" w:rsidRDefault="00250E2B" w:rsidP="00250E2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5A6363">
        <w:rPr>
          <w:sz w:val="23"/>
          <w:szCs w:val="23"/>
        </w:rPr>
        <w:t xml:space="preserve">- создание эффективной системы управления и контроля реализации программы на основе четкого распределения функций, полномочий и ответственности соисполнителей и участников программы; </w:t>
      </w:r>
    </w:p>
    <w:p w:rsidR="00250E2B" w:rsidRPr="005A6363" w:rsidRDefault="00250E2B" w:rsidP="00250E2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5A6363">
        <w:rPr>
          <w:sz w:val="23"/>
          <w:szCs w:val="23"/>
        </w:rPr>
        <w:t xml:space="preserve">- мониторинг выполнения программы, регулярный анализ и оперативное реагирование путем внесения изменений в программу, снижающих воздействие негативных факторов на выполнение целевых показателей программы; </w:t>
      </w:r>
    </w:p>
    <w:p w:rsidR="00250E2B" w:rsidRPr="005A6363" w:rsidRDefault="00250E2B" w:rsidP="00250E2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5A6363">
        <w:rPr>
          <w:sz w:val="23"/>
          <w:szCs w:val="23"/>
        </w:rPr>
        <w:t xml:space="preserve">- при необходимости ежегодная корректировка индикаторов и показателей, а также мероприятий программы; </w:t>
      </w:r>
    </w:p>
    <w:p w:rsidR="00250E2B" w:rsidRPr="005A6363" w:rsidRDefault="00250E2B" w:rsidP="00250E2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5A6363">
        <w:rPr>
          <w:sz w:val="23"/>
          <w:szCs w:val="23"/>
        </w:rPr>
        <w:t xml:space="preserve">- проведение комплексного анализа внешней и внутренней среды исполнения программ с дальнейшим пересмотром </w:t>
      </w:r>
      <w:proofErr w:type="gramStart"/>
      <w:r w:rsidRPr="005A6363">
        <w:rPr>
          <w:sz w:val="23"/>
          <w:szCs w:val="23"/>
        </w:rPr>
        <w:t>критериев оценки отбора мероприятий программ</w:t>
      </w:r>
      <w:proofErr w:type="gramEnd"/>
      <w:r w:rsidRPr="005A6363">
        <w:rPr>
          <w:sz w:val="23"/>
          <w:szCs w:val="23"/>
        </w:rPr>
        <w:t xml:space="preserve">; </w:t>
      </w:r>
    </w:p>
    <w:p w:rsidR="00250E2B" w:rsidRPr="005A6363" w:rsidRDefault="00250E2B" w:rsidP="00250E2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5A6363">
        <w:rPr>
          <w:sz w:val="23"/>
          <w:szCs w:val="23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среде;</w:t>
      </w:r>
    </w:p>
    <w:p w:rsidR="00250E2B" w:rsidRPr="005A6363" w:rsidRDefault="00250E2B" w:rsidP="00250E2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5A6363">
        <w:rPr>
          <w:sz w:val="23"/>
          <w:szCs w:val="23"/>
        </w:rPr>
        <w:t xml:space="preserve">- проведение регулярной оценки результативности и эффективности реализации </w:t>
      </w:r>
      <w:r w:rsidR="00CD4B91" w:rsidRPr="005A6363">
        <w:rPr>
          <w:sz w:val="23"/>
          <w:szCs w:val="23"/>
        </w:rPr>
        <w:t>мероприятий</w:t>
      </w:r>
      <w:r w:rsidRPr="005A6363">
        <w:rPr>
          <w:sz w:val="23"/>
          <w:szCs w:val="23"/>
        </w:rPr>
        <w:t xml:space="preserve">. </w:t>
      </w:r>
    </w:p>
    <w:p w:rsidR="00250E2B" w:rsidRPr="005A6363" w:rsidRDefault="00250E2B" w:rsidP="00250E2B">
      <w:pPr>
        <w:ind w:firstLine="360"/>
        <w:jc w:val="center"/>
      </w:pPr>
    </w:p>
    <w:p w:rsidR="00417166" w:rsidRPr="005A6363" w:rsidRDefault="00250E2B" w:rsidP="00250E2B">
      <w:pPr>
        <w:shd w:val="clear" w:color="auto" w:fill="FFFFFF"/>
        <w:tabs>
          <w:tab w:val="left" w:pos="567"/>
        </w:tabs>
        <w:jc w:val="center"/>
        <w:rPr>
          <w:b/>
          <w:bCs/>
        </w:rPr>
      </w:pPr>
      <w:r w:rsidRPr="005A6363">
        <w:rPr>
          <w:b/>
          <w:bCs/>
        </w:rPr>
        <w:t xml:space="preserve">5. </w:t>
      </w:r>
      <w:r w:rsidR="00417166" w:rsidRPr="005A6363">
        <w:rPr>
          <w:b/>
          <w:bCs/>
        </w:rPr>
        <w:t>Оценка эффективности реализации Программы</w:t>
      </w:r>
    </w:p>
    <w:p w:rsidR="00C05BAE" w:rsidRPr="005A6363" w:rsidRDefault="00C05BAE" w:rsidP="00C05BAE">
      <w:pPr>
        <w:pStyle w:val="a3"/>
        <w:shd w:val="clear" w:color="auto" w:fill="FFFFFF"/>
        <w:tabs>
          <w:tab w:val="left" w:pos="567"/>
        </w:tabs>
        <w:ind w:left="630"/>
        <w:rPr>
          <w:b/>
          <w:bCs/>
        </w:rPr>
      </w:pPr>
    </w:p>
    <w:p w:rsidR="00531FDB" w:rsidRPr="005A6363" w:rsidRDefault="00417166" w:rsidP="00531FDB">
      <w:pPr>
        <w:tabs>
          <w:tab w:val="left" w:pos="-798"/>
        </w:tabs>
        <w:ind w:firstLine="993"/>
        <w:jc w:val="both"/>
      </w:pPr>
      <w:r w:rsidRPr="005A6363">
        <w:t xml:space="preserve">Эффективность от реализации Программы ожидается в виде: </w:t>
      </w:r>
    </w:p>
    <w:p w:rsidR="00531FDB" w:rsidRPr="005A6363" w:rsidRDefault="00531FDB" w:rsidP="00531FDB">
      <w:pPr>
        <w:tabs>
          <w:tab w:val="left" w:pos="-798"/>
        </w:tabs>
        <w:ind w:firstLine="360"/>
        <w:jc w:val="both"/>
      </w:pPr>
      <w:r w:rsidRPr="005A6363">
        <w:t>- создани</w:t>
      </w:r>
      <w:r w:rsidR="00417166" w:rsidRPr="005A6363">
        <w:t>я</w:t>
      </w:r>
      <w:r w:rsidRPr="005A6363">
        <w:t xml:space="preserve"> условий для обеспечения большей информационной открытости и доступности процесса принятия решений администрацией МО Сосновское сельское поселение;</w:t>
      </w:r>
    </w:p>
    <w:p w:rsidR="00531FDB" w:rsidRPr="005A6363" w:rsidRDefault="00531FDB" w:rsidP="00531FDB">
      <w:pPr>
        <w:tabs>
          <w:tab w:val="left" w:pos="-798"/>
        </w:tabs>
        <w:ind w:firstLine="360"/>
        <w:jc w:val="both"/>
      </w:pPr>
      <w:r w:rsidRPr="005A6363">
        <w:t>- приняти</w:t>
      </w:r>
      <w:r w:rsidR="00417166" w:rsidRPr="005A6363">
        <w:t>я</w:t>
      </w:r>
      <w:r w:rsidRPr="005A6363">
        <w:t xml:space="preserve"> мер, обеспечивающих прозрачность закупок за счёт средств местного бюджета и их конкурсный характер; создание системы мер ответственности в отношении должностных лиц за нарушения при использовании бюджетных средств, в том числе персональной ответственности должностных лиц в сфере распоряжения средствами и имуществом;</w:t>
      </w:r>
    </w:p>
    <w:p w:rsidR="00531FDB" w:rsidRPr="005A6363" w:rsidRDefault="00531FDB" w:rsidP="00531FDB">
      <w:pPr>
        <w:tabs>
          <w:tab w:val="left" w:pos="-798"/>
        </w:tabs>
        <w:ind w:firstLine="360"/>
        <w:jc w:val="both"/>
      </w:pPr>
      <w:r w:rsidRPr="005A6363">
        <w:t>- ограничени</w:t>
      </w:r>
      <w:r w:rsidR="00417166" w:rsidRPr="005A6363">
        <w:t>я</w:t>
      </w:r>
      <w:r w:rsidRPr="005A6363">
        <w:t xml:space="preserve"> условий для произвольной деятельности должностных лиц администрации МО Сосновское сельское поселение, в частности установление чёткой системы процедур подготовки и принятия административных решений и иной административной деятельности;</w:t>
      </w:r>
    </w:p>
    <w:p w:rsidR="00531FDB" w:rsidRPr="005A6363" w:rsidRDefault="00531FDB" w:rsidP="00531FDB">
      <w:pPr>
        <w:tabs>
          <w:tab w:val="left" w:pos="-798"/>
        </w:tabs>
        <w:ind w:firstLine="360"/>
        <w:jc w:val="both"/>
      </w:pPr>
      <w:r w:rsidRPr="005A6363">
        <w:t>- снижени</w:t>
      </w:r>
      <w:r w:rsidR="00417166" w:rsidRPr="005A6363">
        <w:t>я</w:t>
      </w:r>
      <w:r w:rsidRPr="005A6363">
        <w:t xml:space="preserve"> издержек граждан на преодоление административных барьеров;</w:t>
      </w:r>
    </w:p>
    <w:p w:rsidR="00531FDB" w:rsidRPr="005A6363" w:rsidRDefault="00531FDB" w:rsidP="00531FDB">
      <w:pPr>
        <w:tabs>
          <w:tab w:val="left" w:pos="-798"/>
        </w:tabs>
        <w:ind w:firstLine="360"/>
        <w:jc w:val="both"/>
      </w:pPr>
      <w:r w:rsidRPr="005A6363">
        <w:t>- укреплени</w:t>
      </w:r>
      <w:r w:rsidR="00417166" w:rsidRPr="005A6363">
        <w:t>я</w:t>
      </w:r>
      <w:r w:rsidRPr="005A6363">
        <w:t xml:space="preserve"> доверия граждан к деятельности органов местного самоуправления МО Сосновское сельское поселение.</w:t>
      </w:r>
    </w:p>
    <w:p w:rsidR="00531FDB" w:rsidRPr="005A6363" w:rsidRDefault="00531FDB" w:rsidP="00531FDB">
      <w:pPr>
        <w:pStyle w:val="af0"/>
        <w:spacing w:before="0" w:beforeAutospacing="0" w:after="0" w:afterAutospacing="0"/>
        <w:ind w:firstLine="360"/>
      </w:pPr>
      <w:r w:rsidRPr="005A6363">
        <w:t>По указанным показателям достижения результатов реализации Программы должен ежегодно осуществляться мониторинг.</w:t>
      </w:r>
    </w:p>
    <w:p w:rsidR="00531FDB" w:rsidRPr="005A6363" w:rsidRDefault="00531FDB" w:rsidP="00531FDB">
      <w:pPr>
        <w:pStyle w:val="af0"/>
        <w:spacing w:before="0" w:beforeAutospacing="0" w:after="0" w:afterAutospacing="0"/>
        <w:ind w:firstLine="360"/>
      </w:pPr>
    </w:p>
    <w:p w:rsidR="00531FDB" w:rsidRPr="005A6363" w:rsidRDefault="00250E2B" w:rsidP="00250E2B">
      <w:pPr>
        <w:shd w:val="clear" w:color="auto" w:fill="FFFFFF"/>
        <w:tabs>
          <w:tab w:val="left" w:pos="567"/>
        </w:tabs>
        <w:suppressAutoHyphens w:val="0"/>
        <w:jc w:val="center"/>
        <w:rPr>
          <w:b/>
          <w:bCs/>
        </w:rPr>
      </w:pPr>
      <w:r w:rsidRPr="005A6363">
        <w:rPr>
          <w:b/>
          <w:bCs/>
        </w:rPr>
        <w:t xml:space="preserve">6. </w:t>
      </w:r>
      <w:r w:rsidR="00531FDB" w:rsidRPr="005A6363">
        <w:rPr>
          <w:b/>
          <w:bCs/>
        </w:rPr>
        <w:t>Сроки реализации Программы</w:t>
      </w:r>
    </w:p>
    <w:p w:rsidR="00C05BAE" w:rsidRPr="005A6363" w:rsidRDefault="00C05BAE" w:rsidP="00C05BAE">
      <w:pPr>
        <w:pStyle w:val="a3"/>
        <w:shd w:val="clear" w:color="auto" w:fill="FFFFFF"/>
        <w:tabs>
          <w:tab w:val="left" w:pos="567"/>
        </w:tabs>
        <w:suppressAutoHyphens w:val="0"/>
        <w:ind w:left="630"/>
        <w:rPr>
          <w:b/>
          <w:bCs/>
        </w:rPr>
      </w:pPr>
    </w:p>
    <w:p w:rsidR="00531FDB" w:rsidRPr="005A6363" w:rsidRDefault="00531FDB" w:rsidP="00531FDB">
      <w:pPr>
        <w:pStyle w:val="af0"/>
        <w:spacing w:before="0" w:beforeAutospacing="0" w:after="0" w:afterAutospacing="0"/>
        <w:ind w:firstLine="993"/>
      </w:pPr>
      <w:r w:rsidRPr="005A6363">
        <w:t>Срок реализации Программы: 2018-2020 годы.</w:t>
      </w:r>
    </w:p>
    <w:p w:rsidR="00765803" w:rsidRPr="005A6363" w:rsidRDefault="00765803" w:rsidP="00250E2B">
      <w:pPr>
        <w:shd w:val="clear" w:color="auto" w:fill="FFFFFF"/>
        <w:tabs>
          <w:tab w:val="left" w:pos="567"/>
        </w:tabs>
        <w:suppressAutoHyphens w:val="0"/>
        <w:spacing w:before="140" w:after="140"/>
        <w:jc w:val="center"/>
        <w:rPr>
          <w:b/>
          <w:lang w:eastAsia="ru-RU"/>
        </w:rPr>
      </w:pPr>
    </w:p>
    <w:p w:rsidR="00531FDB" w:rsidRPr="005A6363" w:rsidRDefault="00250E2B" w:rsidP="00250E2B">
      <w:pPr>
        <w:shd w:val="clear" w:color="auto" w:fill="FFFFFF"/>
        <w:tabs>
          <w:tab w:val="left" w:pos="567"/>
        </w:tabs>
        <w:suppressAutoHyphens w:val="0"/>
        <w:spacing w:before="140" w:after="140"/>
        <w:jc w:val="center"/>
        <w:rPr>
          <w:b/>
          <w:bCs/>
        </w:rPr>
      </w:pPr>
      <w:r w:rsidRPr="005A6363">
        <w:rPr>
          <w:b/>
          <w:lang w:eastAsia="ru-RU"/>
        </w:rPr>
        <w:t xml:space="preserve">7. </w:t>
      </w:r>
      <w:r w:rsidR="00531FDB" w:rsidRPr="005A6363">
        <w:rPr>
          <w:b/>
          <w:bCs/>
        </w:rPr>
        <w:t>Система управления, механизмы и контроль реализации Программы</w:t>
      </w:r>
    </w:p>
    <w:p w:rsidR="00531FDB" w:rsidRPr="005A6363" w:rsidRDefault="00531FDB" w:rsidP="00531FDB">
      <w:pPr>
        <w:pStyle w:val="af0"/>
        <w:spacing w:before="0" w:beforeAutospacing="0" w:after="0" w:afterAutospacing="0"/>
        <w:ind w:firstLine="992"/>
      </w:pPr>
      <w:r w:rsidRPr="005A6363">
        <w:t>Выполнение перечня программных мероприятий осуществляется специалистами администрации МО Сосновское сельское поселение - исполнителями перечня мероприятий.</w:t>
      </w:r>
    </w:p>
    <w:p w:rsidR="00531FDB" w:rsidRPr="005A6363" w:rsidRDefault="00531FDB" w:rsidP="00531FDB">
      <w:pPr>
        <w:tabs>
          <w:tab w:val="left" w:pos="-798"/>
        </w:tabs>
        <w:ind w:firstLine="992"/>
        <w:jc w:val="both"/>
      </w:pPr>
      <w:r w:rsidRPr="005A6363">
        <w:t xml:space="preserve">Для выполнения программных мероприятий могут создаваться рабочие группы. </w:t>
      </w:r>
    </w:p>
    <w:p w:rsidR="00531FDB" w:rsidRPr="005A6363" w:rsidRDefault="00531FDB" w:rsidP="00531FDB">
      <w:pPr>
        <w:shd w:val="clear" w:color="auto" w:fill="FFFFFF"/>
        <w:tabs>
          <w:tab w:val="left" w:pos="1397"/>
        </w:tabs>
        <w:ind w:firstLine="992"/>
        <w:jc w:val="both"/>
      </w:pPr>
      <w:r w:rsidRPr="005A6363">
        <w:t xml:space="preserve">Общий </w:t>
      </w:r>
      <w:proofErr w:type="gramStart"/>
      <w:r w:rsidRPr="005A6363">
        <w:t>контроль за</w:t>
      </w:r>
      <w:proofErr w:type="gramEnd"/>
      <w:r w:rsidRPr="005A6363">
        <w:t xml:space="preserve"> реализацией Программы осуществляется Главой администрации МО Сосновское сельское поселение.</w:t>
      </w:r>
    </w:p>
    <w:p w:rsidR="00531FDB" w:rsidRPr="005A6363" w:rsidRDefault="00531FDB" w:rsidP="00531FDB">
      <w:pPr>
        <w:pStyle w:val="af0"/>
        <w:spacing w:before="0" w:beforeAutospacing="0" w:after="0" w:afterAutospacing="0"/>
        <w:ind w:firstLine="992"/>
        <w:rPr>
          <w:b/>
          <w:bCs/>
        </w:rPr>
      </w:pPr>
      <w:r w:rsidRPr="005A6363">
        <w:t>Ответственность за своевременное и качественное выполнение мероприятий Программы несут исполнители мероприятий плана реализации Программы.</w:t>
      </w:r>
    </w:p>
    <w:p w:rsidR="00531FDB" w:rsidRPr="005A6363" w:rsidRDefault="00531FDB" w:rsidP="00531FDB">
      <w:pPr>
        <w:jc w:val="both"/>
        <w:rPr>
          <w:b/>
        </w:rPr>
        <w:sectPr w:rsidR="00531FDB" w:rsidRPr="005A6363" w:rsidSect="00267BA7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568" w:right="567" w:bottom="426" w:left="1418" w:header="567" w:footer="567" w:gutter="0"/>
          <w:pgNumType w:start="1"/>
          <w:cols w:space="720"/>
          <w:titlePg/>
          <w:docGrid w:linePitch="272"/>
        </w:sectPr>
      </w:pPr>
    </w:p>
    <w:p w:rsidR="00531FDB" w:rsidRPr="005A6363" w:rsidRDefault="00765803" w:rsidP="00531FDB">
      <w:pPr>
        <w:jc w:val="center"/>
        <w:rPr>
          <w:b/>
        </w:rPr>
      </w:pPr>
      <w:r w:rsidRPr="005A6363">
        <w:rPr>
          <w:b/>
        </w:rPr>
        <w:t xml:space="preserve">8. </w:t>
      </w:r>
      <w:r w:rsidR="00417166" w:rsidRPr="005A6363">
        <w:rPr>
          <w:b/>
        </w:rPr>
        <w:t>План реализации муниципальной программы «Противодействие коррупции в администрации МО Сосновское сельское поселение в 20</w:t>
      </w:r>
      <w:r w:rsidR="00D026A8" w:rsidRPr="005A6363">
        <w:rPr>
          <w:b/>
        </w:rPr>
        <w:t>20</w:t>
      </w:r>
      <w:r w:rsidR="00417166" w:rsidRPr="005A6363">
        <w:rPr>
          <w:b/>
        </w:rPr>
        <w:t>-202</w:t>
      </w:r>
      <w:r w:rsidR="00D026A8" w:rsidRPr="005A6363">
        <w:rPr>
          <w:b/>
        </w:rPr>
        <w:t>2</w:t>
      </w:r>
      <w:r w:rsidR="00417166" w:rsidRPr="005A6363">
        <w:rPr>
          <w:b/>
        </w:rPr>
        <w:t xml:space="preserve"> годах»</w:t>
      </w:r>
    </w:p>
    <w:p w:rsidR="00417166" w:rsidRPr="005A6363" w:rsidRDefault="00417166" w:rsidP="00531FDB">
      <w:pPr>
        <w:jc w:val="center"/>
        <w:rPr>
          <w:b/>
        </w:rPr>
      </w:pPr>
    </w:p>
    <w:tbl>
      <w:tblPr>
        <w:tblW w:w="537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64"/>
        <w:gridCol w:w="3584"/>
        <w:gridCol w:w="2664"/>
        <w:gridCol w:w="1359"/>
        <w:gridCol w:w="767"/>
        <w:gridCol w:w="643"/>
        <w:gridCol w:w="829"/>
      </w:tblGrid>
      <w:tr w:rsidR="00531FDB" w:rsidRPr="005A6363" w:rsidTr="00D452CC">
        <w:trPr>
          <w:trHeight w:val="729"/>
          <w:tblHeader/>
        </w:trPr>
        <w:tc>
          <w:tcPr>
            <w:tcW w:w="225" w:type="pct"/>
            <w:vMerge w:val="restart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A6363">
              <w:rPr>
                <w:b/>
                <w:sz w:val="20"/>
                <w:szCs w:val="20"/>
              </w:rPr>
              <w:t>п</w:t>
            </w:r>
            <w:proofErr w:type="gramEnd"/>
            <w:r w:rsidRPr="005A636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38" w:type="pct"/>
            <w:vMerge w:val="restart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92" w:type="pct"/>
            <w:vMerge w:val="restart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659" w:type="pct"/>
            <w:vMerge w:val="restart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086" w:type="pct"/>
            <w:gridSpan w:val="3"/>
            <w:shd w:val="clear" w:color="auto" w:fill="auto"/>
          </w:tcPr>
          <w:p w:rsidR="00531FDB" w:rsidRPr="005A6363" w:rsidRDefault="00531FDB" w:rsidP="00D452CC">
            <w:pPr>
              <w:jc w:val="center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>Объем финансирования по годам (тыс. руб.)</w:t>
            </w:r>
          </w:p>
        </w:tc>
      </w:tr>
      <w:tr w:rsidR="00531FDB" w:rsidRPr="005A6363" w:rsidTr="00D452CC">
        <w:trPr>
          <w:trHeight w:val="107"/>
          <w:tblHeader/>
        </w:trPr>
        <w:tc>
          <w:tcPr>
            <w:tcW w:w="225" w:type="pct"/>
            <w:vMerge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8" w:type="pct"/>
            <w:vMerge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pct"/>
            <w:vMerge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vMerge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auto"/>
          </w:tcPr>
          <w:p w:rsidR="00531FDB" w:rsidRPr="005A6363" w:rsidRDefault="00531FDB" w:rsidP="00D026A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>20</w:t>
            </w:r>
            <w:r w:rsidR="00D026A8" w:rsidRPr="005A636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12" w:type="pct"/>
            <w:shd w:val="clear" w:color="auto" w:fill="auto"/>
          </w:tcPr>
          <w:p w:rsidR="00531FDB" w:rsidRPr="005A6363" w:rsidRDefault="00531FDB" w:rsidP="00D026A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>20</w:t>
            </w:r>
            <w:r w:rsidR="00D026A8" w:rsidRPr="005A636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02" w:type="pct"/>
            <w:shd w:val="clear" w:color="auto" w:fill="auto"/>
          </w:tcPr>
          <w:p w:rsidR="00531FDB" w:rsidRPr="005A6363" w:rsidRDefault="00531FDB" w:rsidP="00D026A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>202</w:t>
            </w:r>
            <w:r w:rsidR="00D026A8" w:rsidRPr="005A6363">
              <w:rPr>
                <w:b/>
                <w:sz w:val="20"/>
                <w:szCs w:val="20"/>
              </w:rPr>
              <w:t>2</w:t>
            </w:r>
          </w:p>
        </w:tc>
      </w:tr>
      <w:tr w:rsidR="00531FDB" w:rsidRPr="005A6363" w:rsidTr="00D452CC">
        <w:trPr>
          <w:trHeight w:val="57"/>
          <w:tblHeader/>
        </w:trPr>
        <w:tc>
          <w:tcPr>
            <w:tcW w:w="225" w:type="pct"/>
            <w:vAlign w:val="center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38" w:type="pct"/>
            <w:vAlign w:val="center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2" w:type="pct"/>
            <w:vAlign w:val="center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9" w:type="pct"/>
            <w:vAlign w:val="center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>7</w:t>
            </w:r>
          </w:p>
        </w:tc>
      </w:tr>
      <w:tr w:rsidR="00531FDB" w:rsidRPr="005A6363" w:rsidTr="00D452CC">
        <w:trPr>
          <w:trHeight w:val="113"/>
        </w:trPr>
        <w:tc>
          <w:tcPr>
            <w:tcW w:w="5000" w:type="pct"/>
            <w:gridSpan w:val="7"/>
          </w:tcPr>
          <w:p w:rsidR="00531FDB" w:rsidRPr="005A6363" w:rsidRDefault="00531FDB" w:rsidP="00D452CC">
            <w:pPr>
              <w:jc w:val="center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>1. Организационно-правовые меры по реализации антикоррупционной политики</w:t>
            </w:r>
          </w:p>
        </w:tc>
      </w:tr>
      <w:tr w:rsidR="00531FDB" w:rsidRPr="005A6363" w:rsidTr="00D452CC">
        <w:trPr>
          <w:trHeight w:val="113"/>
        </w:trPr>
        <w:tc>
          <w:tcPr>
            <w:tcW w:w="225" w:type="pct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1.1.</w:t>
            </w:r>
          </w:p>
        </w:tc>
        <w:tc>
          <w:tcPr>
            <w:tcW w:w="1738" w:type="pct"/>
          </w:tcPr>
          <w:p w:rsidR="00531FDB" w:rsidRPr="005A6363" w:rsidRDefault="00531FDB" w:rsidP="00D452CC">
            <w:pPr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Определение перечня направлений деятельности администрации МО Сосновское сельское поселение с повышенным риском коррупции</w:t>
            </w:r>
          </w:p>
        </w:tc>
        <w:tc>
          <w:tcPr>
            <w:tcW w:w="1292" w:type="pct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специалист по кадрам</w:t>
            </w:r>
          </w:p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</w:tcPr>
          <w:p w:rsidR="00531FDB" w:rsidRPr="005A6363" w:rsidRDefault="00531FDB" w:rsidP="00D026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3 квартал 20</w:t>
            </w:r>
            <w:r w:rsidR="00D026A8" w:rsidRPr="005A6363">
              <w:rPr>
                <w:sz w:val="20"/>
                <w:szCs w:val="20"/>
              </w:rPr>
              <w:t>20</w:t>
            </w:r>
            <w:r w:rsidRPr="005A636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7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</w:tr>
      <w:tr w:rsidR="00531FDB" w:rsidRPr="005A6363" w:rsidTr="00D452CC">
        <w:trPr>
          <w:trHeight w:val="113"/>
        </w:trPr>
        <w:tc>
          <w:tcPr>
            <w:tcW w:w="225" w:type="pct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1.2.</w:t>
            </w:r>
          </w:p>
        </w:tc>
        <w:tc>
          <w:tcPr>
            <w:tcW w:w="1738" w:type="pct"/>
          </w:tcPr>
          <w:p w:rsidR="00531FDB" w:rsidRPr="005A6363" w:rsidRDefault="00531FDB" w:rsidP="00D452CC">
            <w:pPr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Определение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292" w:type="pct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 xml:space="preserve">  специалист по кадрам поселения </w:t>
            </w:r>
          </w:p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</w:tcPr>
          <w:p w:rsidR="00531FDB" w:rsidRPr="005A6363" w:rsidRDefault="00531FDB" w:rsidP="00D026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3 квартал 20</w:t>
            </w:r>
            <w:r w:rsidR="00D026A8" w:rsidRPr="005A6363">
              <w:rPr>
                <w:sz w:val="20"/>
                <w:szCs w:val="20"/>
              </w:rPr>
              <w:t>20</w:t>
            </w:r>
            <w:r w:rsidRPr="005A636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7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</w:tr>
      <w:tr w:rsidR="00531FDB" w:rsidRPr="005A6363" w:rsidTr="00D452CC">
        <w:trPr>
          <w:trHeight w:val="113"/>
        </w:trPr>
        <w:tc>
          <w:tcPr>
            <w:tcW w:w="225" w:type="pct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1.3.</w:t>
            </w:r>
          </w:p>
        </w:tc>
        <w:tc>
          <w:tcPr>
            <w:tcW w:w="1738" w:type="pct"/>
          </w:tcPr>
          <w:p w:rsidR="00531FDB" w:rsidRPr="005A6363" w:rsidRDefault="00531FDB" w:rsidP="00D452CC">
            <w:pPr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Исполнение Плана противодействия коррупции в администрации МО Сосновское сельское поселение</w:t>
            </w:r>
          </w:p>
        </w:tc>
        <w:tc>
          <w:tcPr>
            <w:tcW w:w="1292" w:type="pct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специалист по кадрам</w:t>
            </w:r>
          </w:p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</w:tcPr>
          <w:p w:rsidR="00531FDB" w:rsidRPr="005A6363" w:rsidRDefault="00531FDB" w:rsidP="00D026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3 квартал 20</w:t>
            </w:r>
            <w:r w:rsidR="00D026A8" w:rsidRPr="005A6363">
              <w:rPr>
                <w:sz w:val="20"/>
                <w:szCs w:val="20"/>
              </w:rPr>
              <w:t>20</w:t>
            </w:r>
            <w:r w:rsidRPr="005A6363">
              <w:rPr>
                <w:sz w:val="20"/>
                <w:szCs w:val="20"/>
              </w:rPr>
              <w:t xml:space="preserve"> года -20</w:t>
            </w:r>
            <w:r w:rsidR="00D026A8" w:rsidRPr="005A6363">
              <w:rPr>
                <w:sz w:val="20"/>
                <w:szCs w:val="20"/>
              </w:rPr>
              <w:t>21</w:t>
            </w:r>
            <w:r w:rsidRPr="005A636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7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</w:tr>
      <w:tr w:rsidR="00531FDB" w:rsidRPr="005A6363" w:rsidTr="00D452CC">
        <w:trPr>
          <w:trHeight w:val="113"/>
        </w:trPr>
        <w:tc>
          <w:tcPr>
            <w:tcW w:w="225" w:type="pct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 xml:space="preserve">1.4. </w:t>
            </w:r>
          </w:p>
        </w:tc>
        <w:tc>
          <w:tcPr>
            <w:tcW w:w="1738" w:type="pct"/>
          </w:tcPr>
          <w:p w:rsidR="00531FDB" w:rsidRPr="005A6363" w:rsidRDefault="00531FDB" w:rsidP="00D452CC">
            <w:pPr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Анализ структуры правонарушений коррупционной направленности в администрации</w:t>
            </w:r>
          </w:p>
        </w:tc>
        <w:tc>
          <w:tcPr>
            <w:tcW w:w="1292" w:type="pct"/>
          </w:tcPr>
          <w:p w:rsidR="00531FDB" w:rsidRPr="005A6363" w:rsidRDefault="00531FDB" w:rsidP="00D452CC">
            <w:pPr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специалист по кадрам</w:t>
            </w:r>
          </w:p>
          <w:p w:rsidR="00531FDB" w:rsidRPr="005A6363" w:rsidRDefault="00531FDB" w:rsidP="00D452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</w:tcPr>
          <w:p w:rsidR="00531FDB" w:rsidRPr="005A6363" w:rsidRDefault="00531FDB" w:rsidP="00D452CC">
            <w:pPr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 xml:space="preserve">4 квартал </w:t>
            </w:r>
          </w:p>
          <w:p w:rsidR="00531FDB" w:rsidRPr="005A6363" w:rsidRDefault="00531FDB" w:rsidP="00D452CC">
            <w:pPr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каждого года реализации программы</w:t>
            </w:r>
          </w:p>
        </w:tc>
        <w:tc>
          <w:tcPr>
            <w:tcW w:w="37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</w:tr>
      <w:tr w:rsidR="00531FDB" w:rsidRPr="005A6363" w:rsidTr="00D452CC">
        <w:trPr>
          <w:trHeight w:val="350"/>
        </w:trPr>
        <w:tc>
          <w:tcPr>
            <w:tcW w:w="5000" w:type="pct"/>
            <w:gridSpan w:val="7"/>
          </w:tcPr>
          <w:p w:rsidR="00531FDB" w:rsidRPr="005A6363" w:rsidRDefault="00531FDB" w:rsidP="00D452CC">
            <w:pPr>
              <w:jc w:val="center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>2. Антикоррупционная экспертиза муниципальных правовых актов (проектов нормативных правовых актов)</w:t>
            </w:r>
          </w:p>
        </w:tc>
      </w:tr>
      <w:tr w:rsidR="00531FDB" w:rsidRPr="005A6363" w:rsidTr="00D452CC">
        <w:trPr>
          <w:trHeight w:val="113"/>
        </w:trPr>
        <w:tc>
          <w:tcPr>
            <w:tcW w:w="225" w:type="pct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2.1.</w:t>
            </w:r>
          </w:p>
        </w:tc>
        <w:tc>
          <w:tcPr>
            <w:tcW w:w="1738" w:type="pct"/>
          </w:tcPr>
          <w:p w:rsidR="00531FDB" w:rsidRPr="005A6363" w:rsidRDefault="00531FDB" w:rsidP="00D452CC">
            <w:pPr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Организация и проведение антикоррупционной экспертизы муниципальных правовых актов, проектов муниципальных правовых актов</w:t>
            </w:r>
          </w:p>
        </w:tc>
        <w:tc>
          <w:tcPr>
            <w:tcW w:w="1292" w:type="pct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Приозерская городская прокуратура</w:t>
            </w:r>
          </w:p>
        </w:tc>
        <w:tc>
          <w:tcPr>
            <w:tcW w:w="659" w:type="pct"/>
          </w:tcPr>
          <w:p w:rsidR="00531FDB" w:rsidRPr="005A6363" w:rsidRDefault="00531FDB" w:rsidP="00D026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20</w:t>
            </w:r>
            <w:r w:rsidR="00D026A8" w:rsidRPr="005A6363">
              <w:rPr>
                <w:sz w:val="20"/>
                <w:szCs w:val="20"/>
              </w:rPr>
              <w:t>20</w:t>
            </w:r>
            <w:r w:rsidRPr="005A6363">
              <w:rPr>
                <w:sz w:val="20"/>
                <w:szCs w:val="20"/>
              </w:rPr>
              <w:t xml:space="preserve"> – 202</w:t>
            </w:r>
            <w:r w:rsidR="00D026A8" w:rsidRPr="005A6363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</w:tr>
      <w:tr w:rsidR="00531FDB" w:rsidRPr="005A6363" w:rsidTr="00D452CC">
        <w:trPr>
          <w:trHeight w:val="113"/>
        </w:trPr>
        <w:tc>
          <w:tcPr>
            <w:tcW w:w="5000" w:type="pct"/>
            <w:gridSpan w:val="7"/>
          </w:tcPr>
          <w:p w:rsidR="00531FDB" w:rsidRPr="005A6363" w:rsidRDefault="00531FDB" w:rsidP="00D452CC">
            <w:pPr>
              <w:jc w:val="center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>3. Внедрение антикоррупционных механизмов в рамках реализации кадровой политики. Антикоррупционное образование</w:t>
            </w:r>
          </w:p>
        </w:tc>
      </w:tr>
      <w:tr w:rsidR="00531FDB" w:rsidRPr="005A6363" w:rsidTr="00D452CC">
        <w:trPr>
          <w:trHeight w:val="113"/>
        </w:trPr>
        <w:tc>
          <w:tcPr>
            <w:tcW w:w="225" w:type="pct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3.1.</w:t>
            </w:r>
          </w:p>
        </w:tc>
        <w:tc>
          <w:tcPr>
            <w:tcW w:w="1738" w:type="pct"/>
          </w:tcPr>
          <w:p w:rsidR="00531FDB" w:rsidRPr="005A6363" w:rsidRDefault="00531FDB" w:rsidP="00D452C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A6363">
              <w:rPr>
                <w:rFonts w:ascii="Times New Roman" w:hAnsi="Times New Roman" w:cs="Times New Roman"/>
              </w:rPr>
              <w:t xml:space="preserve">Организация проведения проверок на предмет полноты и достоверности сведений, представленных гражданами, претендующими на замещение муниципальных должностей, должностей муниципальной службы, сведений о доходах, имуществе, обязательствах имущественного характера лиц, замещающих муниципальные должности, должности муниципальной службы, членов семьи, включая супруга (супругу), их несовершеннолетних детей </w:t>
            </w:r>
          </w:p>
          <w:p w:rsidR="00531FDB" w:rsidRPr="005A6363" w:rsidRDefault="00531FDB" w:rsidP="00D452C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2" w:type="pct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специалист по кадрам</w:t>
            </w:r>
          </w:p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59" w:type="pct"/>
          </w:tcPr>
          <w:p w:rsidR="00531FDB" w:rsidRPr="005A6363" w:rsidRDefault="00531FDB" w:rsidP="00D026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20</w:t>
            </w:r>
            <w:r w:rsidR="00D026A8" w:rsidRPr="005A6363">
              <w:rPr>
                <w:sz w:val="20"/>
                <w:szCs w:val="20"/>
              </w:rPr>
              <w:t>20</w:t>
            </w:r>
            <w:r w:rsidRPr="005A6363">
              <w:rPr>
                <w:sz w:val="20"/>
                <w:szCs w:val="20"/>
              </w:rPr>
              <w:t xml:space="preserve"> – 202</w:t>
            </w:r>
            <w:r w:rsidR="00D026A8" w:rsidRPr="005A6363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</w:tr>
      <w:tr w:rsidR="00531FDB" w:rsidRPr="005A6363" w:rsidTr="00D452CC">
        <w:trPr>
          <w:trHeight w:val="113"/>
        </w:trPr>
        <w:tc>
          <w:tcPr>
            <w:tcW w:w="225" w:type="pct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3.2.</w:t>
            </w:r>
          </w:p>
        </w:tc>
        <w:tc>
          <w:tcPr>
            <w:tcW w:w="1738" w:type="pct"/>
          </w:tcPr>
          <w:p w:rsidR="00531FDB" w:rsidRPr="005A6363" w:rsidRDefault="00531FDB" w:rsidP="00D452CC">
            <w:pPr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Оказание консультативной помощи муниципальным служащим администрации МО Сосновское сельское поселение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1292" w:type="pct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 xml:space="preserve">юрист администрации района, и специалист по кадрам  </w:t>
            </w:r>
          </w:p>
        </w:tc>
        <w:tc>
          <w:tcPr>
            <w:tcW w:w="659" w:type="pct"/>
          </w:tcPr>
          <w:p w:rsidR="00531FDB" w:rsidRPr="005A6363" w:rsidRDefault="00531FDB" w:rsidP="00D026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20</w:t>
            </w:r>
            <w:r w:rsidR="00D026A8" w:rsidRPr="005A6363">
              <w:rPr>
                <w:sz w:val="20"/>
                <w:szCs w:val="20"/>
              </w:rPr>
              <w:t>20</w:t>
            </w:r>
            <w:r w:rsidRPr="005A6363">
              <w:rPr>
                <w:sz w:val="20"/>
                <w:szCs w:val="20"/>
              </w:rPr>
              <w:t xml:space="preserve"> – 202</w:t>
            </w:r>
            <w:r w:rsidR="00D026A8" w:rsidRPr="005A6363"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</w:tr>
      <w:tr w:rsidR="00531FDB" w:rsidRPr="005A6363" w:rsidTr="00D452CC">
        <w:trPr>
          <w:trHeight w:val="113"/>
        </w:trPr>
        <w:tc>
          <w:tcPr>
            <w:tcW w:w="5000" w:type="pct"/>
            <w:gridSpan w:val="7"/>
          </w:tcPr>
          <w:p w:rsidR="00531FDB" w:rsidRPr="005A6363" w:rsidRDefault="00531FDB" w:rsidP="00D452CC">
            <w:pPr>
              <w:jc w:val="center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>4. Оптимизация системы закупок для муниципальных нужд</w:t>
            </w:r>
          </w:p>
        </w:tc>
      </w:tr>
      <w:tr w:rsidR="00531FDB" w:rsidRPr="005A6363" w:rsidTr="00D452CC">
        <w:trPr>
          <w:trHeight w:val="113"/>
        </w:trPr>
        <w:tc>
          <w:tcPr>
            <w:tcW w:w="225" w:type="pct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4.1.</w:t>
            </w:r>
          </w:p>
        </w:tc>
        <w:tc>
          <w:tcPr>
            <w:tcW w:w="1738" w:type="pct"/>
          </w:tcPr>
          <w:p w:rsidR="00531FDB" w:rsidRPr="005A6363" w:rsidRDefault="00531FDB" w:rsidP="00D452CC">
            <w:pPr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Проведение анализа результатов плановых и внеплановых проверок соблюдения законодательства Российской Федерации и иных нормативных правовых актов Российской Федерации в сфере размещения заказов, а также выполнения других полномочий органом, уполномоченным на осуществление контроля в сфере размещения заказов</w:t>
            </w:r>
          </w:p>
        </w:tc>
        <w:tc>
          <w:tcPr>
            <w:tcW w:w="1292" w:type="pct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специали</w:t>
            </w:r>
            <w:proofErr w:type="gramStart"/>
            <w:r w:rsidRPr="005A6363">
              <w:rPr>
                <w:sz w:val="20"/>
                <w:szCs w:val="20"/>
              </w:rPr>
              <w:t>ст в сф</w:t>
            </w:r>
            <w:proofErr w:type="gramEnd"/>
            <w:r w:rsidRPr="005A6363">
              <w:rPr>
                <w:sz w:val="20"/>
                <w:szCs w:val="20"/>
              </w:rPr>
              <w:t>ере размещения заказов для муниципальных нужд</w:t>
            </w:r>
          </w:p>
        </w:tc>
        <w:tc>
          <w:tcPr>
            <w:tcW w:w="659" w:type="pct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 xml:space="preserve">ежегодно  </w:t>
            </w:r>
          </w:p>
        </w:tc>
        <w:tc>
          <w:tcPr>
            <w:tcW w:w="37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</w:tr>
      <w:tr w:rsidR="00531FDB" w:rsidRPr="005A6363" w:rsidTr="00D452CC">
        <w:trPr>
          <w:trHeight w:val="113"/>
        </w:trPr>
        <w:tc>
          <w:tcPr>
            <w:tcW w:w="225" w:type="pct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4.2.</w:t>
            </w:r>
          </w:p>
        </w:tc>
        <w:tc>
          <w:tcPr>
            <w:tcW w:w="1738" w:type="pct"/>
          </w:tcPr>
          <w:p w:rsidR="00531FDB" w:rsidRPr="005A6363" w:rsidRDefault="00531FDB" w:rsidP="00D452CC">
            <w:pPr>
              <w:tabs>
                <w:tab w:val="left" w:pos="-798"/>
              </w:tabs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Проведение анализа эффективности муниципальных закупок путём сопоставления среднерыночных цен на закупаемую продукцию (выполнение работ, оказание услуг) на момент заключения контракта и цены контракта</w:t>
            </w:r>
          </w:p>
        </w:tc>
        <w:tc>
          <w:tcPr>
            <w:tcW w:w="1292" w:type="pct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специали</w:t>
            </w:r>
            <w:proofErr w:type="gramStart"/>
            <w:r w:rsidRPr="005A6363">
              <w:rPr>
                <w:sz w:val="20"/>
                <w:szCs w:val="20"/>
              </w:rPr>
              <w:t>ст в сф</w:t>
            </w:r>
            <w:proofErr w:type="gramEnd"/>
            <w:r w:rsidRPr="005A6363">
              <w:rPr>
                <w:sz w:val="20"/>
                <w:szCs w:val="20"/>
              </w:rPr>
              <w:t>ере размещения заказов для муниципальных нужд</w:t>
            </w:r>
          </w:p>
        </w:tc>
        <w:tc>
          <w:tcPr>
            <w:tcW w:w="659" w:type="pct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 xml:space="preserve">ежегодно    </w:t>
            </w:r>
          </w:p>
        </w:tc>
        <w:tc>
          <w:tcPr>
            <w:tcW w:w="37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</w:tr>
      <w:tr w:rsidR="00531FDB" w:rsidRPr="005A6363" w:rsidTr="00D452CC">
        <w:trPr>
          <w:trHeight w:val="113"/>
        </w:trPr>
        <w:tc>
          <w:tcPr>
            <w:tcW w:w="225" w:type="pct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4.3.</w:t>
            </w:r>
          </w:p>
        </w:tc>
        <w:tc>
          <w:tcPr>
            <w:tcW w:w="1738" w:type="pct"/>
          </w:tcPr>
          <w:p w:rsidR="00531FDB" w:rsidRPr="005A6363" w:rsidRDefault="00531FDB" w:rsidP="00D452CC">
            <w:pPr>
              <w:tabs>
                <w:tab w:val="left" w:pos="-798"/>
              </w:tabs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Проведение оценки и сопоставления максимальной цены контракта, указанной в конкурсной (аукционной) документации на закупаемую продукцию (выполнение работ, оказание услуг), и окончательной цены муниципального контракта</w:t>
            </w:r>
          </w:p>
        </w:tc>
        <w:tc>
          <w:tcPr>
            <w:tcW w:w="1292" w:type="pct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специали</w:t>
            </w:r>
            <w:proofErr w:type="gramStart"/>
            <w:r w:rsidRPr="005A6363">
              <w:rPr>
                <w:sz w:val="20"/>
                <w:szCs w:val="20"/>
              </w:rPr>
              <w:t>ст в сф</w:t>
            </w:r>
            <w:proofErr w:type="gramEnd"/>
            <w:r w:rsidRPr="005A6363">
              <w:rPr>
                <w:sz w:val="20"/>
                <w:szCs w:val="20"/>
              </w:rPr>
              <w:t>ере размещения заказов для муниципальных нужд</w:t>
            </w:r>
          </w:p>
        </w:tc>
        <w:tc>
          <w:tcPr>
            <w:tcW w:w="659" w:type="pct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 xml:space="preserve">ежегодно    </w:t>
            </w:r>
          </w:p>
        </w:tc>
        <w:tc>
          <w:tcPr>
            <w:tcW w:w="37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</w:tr>
      <w:tr w:rsidR="00531FDB" w:rsidRPr="005A6363" w:rsidTr="00D452CC">
        <w:trPr>
          <w:trHeight w:val="113"/>
        </w:trPr>
        <w:tc>
          <w:tcPr>
            <w:tcW w:w="5000" w:type="pct"/>
            <w:gridSpan w:val="7"/>
          </w:tcPr>
          <w:p w:rsidR="00531FDB" w:rsidRPr="005A6363" w:rsidRDefault="00531FDB" w:rsidP="00D452CC">
            <w:pPr>
              <w:jc w:val="center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>5. Антикоррупционный мониторинг</w:t>
            </w:r>
          </w:p>
        </w:tc>
      </w:tr>
      <w:tr w:rsidR="00531FDB" w:rsidRPr="005A6363" w:rsidTr="00D452CC">
        <w:trPr>
          <w:trHeight w:val="113"/>
        </w:trPr>
        <w:tc>
          <w:tcPr>
            <w:tcW w:w="225" w:type="pct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5.1.</w:t>
            </w:r>
          </w:p>
        </w:tc>
        <w:tc>
          <w:tcPr>
            <w:tcW w:w="1738" w:type="pct"/>
          </w:tcPr>
          <w:p w:rsidR="00531FDB" w:rsidRPr="005A6363" w:rsidRDefault="00531FDB" w:rsidP="00D452CC">
            <w:pPr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Разработка проекта муниципального правового акта о порядке проведения антикоррупционного мониторинга</w:t>
            </w:r>
          </w:p>
          <w:p w:rsidR="00531FDB" w:rsidRPr="005A6363" w:rsidRDefault="00531FDB" w:rsidP="00D452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юрист администрации поселения</w:t>
            </w:r>
          </w:p>
        </w:tc>
        <w:tc>
          <w:tcPr>
            <w:tcW w:w="659" w:type="pct"/>
          </w:tcPr>
          <w:p w:rsidR="00531FDB" w:rsidRPr="005A6363" w:rsidRDefault="00531FDB" w:rsidP="00D026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 xml:space="preserve">  20</w:t>
            </w:r>
            <w:r w:rsidR="00D026A8" w:rsidRPr="005A6363">
              <w:rPr>
                <w:sz w:val="20"/>
                <w:szCs w:val="20"/>
              </w:rPr>
              <w:t>20</w:t>
            </w:r>
            <w:r w:rsidRPr="005A636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7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</w:tr>
      <w:tr w:rsidR="00531FDB" w:rsidRPr="005A6363" w:rsidTr="00D452CC">
        <w:trPr>
          <w:trHeight w:val="113"/>
        </w:trPr>
        <w:tc>
          <w:tcPr>
            <w:tcW w:w="225" w:type="pct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5.2.</w:t>
            </w:r>
          </w:p>
        </w:tc>
        <w:tc>
          <w:tcPr>
            <w:tcW w:w="1738" w:type="pct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Размещение отчета о состоянии коррупции и реализации мер противодействия коррупции на официальном сайте администрации поселения в сети Интернет</w:t>
            </w:r>
          </w:p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92" w:type="pct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659" w:type="pct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 xml:space="preserve">ежегодно  </w:t>
            </w:r>
          </w:p>
        </w:tc>
        <w:tc>
          <w:tcPr>
            <w:tcW w:w="37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</w:tr>
      <w:tr w:rsidR="00531FDB" w:rsidRPr="005A6363" w:rsidTr="00D452CC">
        <w:trPr>
          <w:trHeight w:val="113"/>
        </w:trPr>
        <w:tc>
          <w:tcPr>
            <w:tcW w:w="5000" w:type="pct"/>
            <w:gridSpan w:val="7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>6. Антикоррупционная пропаганда и информирование населения о реализации государственной политики в области противодействия коррупции в администрации Васильевского сельского поселения</w:t>
            </w:r>
          </w:p>
        </w:tc>
      </w:tr>
      <w:tr w:rsidR="00531FDB" w:rsidRPr="005A6363" w:rsidTr="00D452CC">
        <w:trPr>
          <w:trHeight w:val="113"/>
        </w:trPr>
        <w:tc>
          <w:tcPr>
            <w:tcW w:w="225" w:type="pct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6.1.</w:t>
            </w:r>
          </w:p>
        </w:tc>
        <w:tc>
          <w:tcPr>
            <w:tcW w:w="1738" w:type="pct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Размещение информации о противодействии коррупции в органах местного самоуправления МО Сосновское сельское поселение, разъяснений населению о порядке предоставления муниципальных услуг (функций) на официальном сайте администрации МО Сосновское сельское поселение в сети Интернет</w:t>
            </w:r>
          </w:p>
        </w:tc>
        <w:tc>
          <w:tcPr>
            <w:tcW w:w="1292" w:type="pct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659" w:type="pct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не менее одного раза в год</w:t>
            </w:r>
          </w:p>
        </w:tc>
        <w:tc>
          <w:tcPr>
            <w:tcW w:w="37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6363">
              <w:rPr>
                <w:sz w:val="20"/>
                <w:szCs w:val="20"/>
              </w:rPr>
              <w:t>-</w:t>
            </w:r>
          </w:p>
        </w:tc>
      </w:tr>
      <w:tr w:rsidR="00531FDB" w:rsidRPr="005A6363" w:rsidTr="00D452CC">
        <w:trPr>
          <w:trHeight w:val="113"/>
        </w:trPr>
        <w:tc>
          <w:tcPr>
            <w:tcW w:w="3914" w:type="pct"/>
            <w:gridSpan w:val="4"/>
          </w:tcPr>
          <w:p w:rsidR="00531FDB" w:rsidRPr="005A6363" w:rsidRDefault="00531FDB" w:rsidP="00D452CC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37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531FDB" w:rsidRPr="005A6363" w:rsidRDefault="00531FDB" w:rsidP="00D452CC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A6363">
              <w:rPr>
                <w:b/>
                <w:sz w:val="20"/>
                <w:szCs w:val="20"/>
              </w:rPr>
              <w:t>-</w:t>
            </w:r>
          </w:p>
        </w:tc>
      </w:tr>
    </w:tbl>
    <w:p w:rsidR="00531FDB" w:rsidRPr="005A6363" w:rsidRDefault="00531FDB" w:rsidP="00531FDB">
      <w:pPr>
        <w:jc w:val="both"/>
      </w:pPr>
    </w:p>
    <w:p w:rsidR="00531FDB" w:rsidRPr="005A6363" w:rsidRDefault="00531FDB" w:rsidP="00531FDB"/>
    <w:p w:rsidR="00531FDB" w:rsidRPr="005A6363" w:rsidRDefault="00531FDB" w:rsidP="00531FDB"/>
    <w:p w:rsidR="00531FDB" w:rsidRPr="005A6363" w:rsidRDefault="00531FDB" w:rsidP="00531FDB"/>
    <w:p w:rsidR="00531FDB" w:rsidRPr="005A6363" w:rsidRDefault="00531FDB" w:rsidP="00531FDB"/>
    <w:p w:rsidR="00531FDB" w:rsidRPr="005A6363" w:rsidRDefault="00531FDB" w:rsidP="00531FDB">
      <w:pPr>
        <w:rPr>
          <w:b/>
          <w:bCs/>
        </w:rPr>
      </w:pPr>
    </w:p>
    <w:p w:rsidR="00531FDB" w:rsidRPr="005A6363" w:rsidRDefault="00531FDB" w:rsidP="00531FDB"/>
    <w:p w:rsidR="00531FDB" w:rsidRPr="005A6363" w:rsidRDefault="00531FDB" w:rsidP="00531FDB">
      <w:pPr>
        <w:pStyle w:val="a4"/>
        <w:ind w:left="-284"/>
        <w:jc w:val="left"/>
        <w:rPr>
          <w:sz w:val="16"/>
          <w:szCs w:val="16"/>
        </w:rPr>
      </w:pPr>
    </w:p>
    <w:sectPr w:rsidR="00531FDB" w:rsidRPr="005A6363" w:rsidSect="00531FDB">
      <w:pgSz w:w="11905" w:h="16838"/>
      <w:pgMar w:top="1134" w:right="990" w:bottom="1134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E66" w:rsidRDefault="000A7E66" w:rsidP="00380DFE">
      <w:r>
        <w:separator/>
      </w:r>
    </w:p>
  </w:endnote>
  <w:endnote w:type="continuationSeparator" w:id="0">
    <w:p w:rsidR="000A7E66" w:rsidRDefault="000A7E66" w:rsidP="00380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DB" w:rsidRPr="00E50C47" w:rsidRDefault="00531FDB" w:rsidP="0023530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DB" w:rsidRPr="00D63FCD" w:rsidRDefault="00531FDB" w:rsidP="0023530A">
    <w:pPr>
      <w:pStyle w:val="af1"/>
      <w:tabs>
        <w:tab w:val="right" w:pos="9356"/>
      </w:tabs>
      <w:spacing w:after="0"/>
      <w:jc w:val="both"/>
      <w:rPr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E66" w:rsidRDefault="000A7E66" w:rsidP="00380DFE">
      <w:r>
        <w:separator/>
      </w:r>
    </w:p>
  </w:footnote>
  <w:footnote w:type="continuationSeparator" w:id="0">
    <w:p w:rsidR="000A7E66" w:rsidRDefault="000A7E66" w:rsidP="00380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DB" w:rsidRPr="00FA7A59" w:rsidRDefault="00531FDB" w:rsidP="0023530A">
    <w:pPr>
      <w:pStyle w:val="a9"/>
      <w:rPr>
        <w:rFonts w:ascii="Cambria" w:hAnsi="Cambria"/>
        <w:b/>
      </w:rPr>
    </w:pPr>
    <w:r>
      <w:rPr>
        <w:rFonts w:ascii="Cambria" w:hAnsi="Cambria"/>
        <w:b/>
      </w:rPr>
      <w:tab/>
    </w:r>
    <w:r>
      <w:rPr>
        <w:rFonts w:ascii="Cambria" w:hAnsi="Cambria"/>
        <w:b/>
      </w:rPr>
      <w:tab/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DB" w:rsidRPr="008B2B8F" w:rsidRDefault="00531FDB" w:rsidP="0023530A">
    <w:pPr>
      <w:pStyle w:val="ConsNormal"/>
      <w:ind w:left="6237" w:firstLine="0"/>
      <w:jc w:val="both"/>
      <w:rPr>
        <w:rFonts w:ascii="Times New Roman" w:hAnsi="Times New Roman"/>
      </w:rPr>
    </w:pPr>
    <w:r>
      <w:rPr>
        <w:rFonts w:ascii="Times New Roman" w:hAnsi="Times New Roman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90F"/>
    <w:multiLevelType w:val="hybridMultilevel"/>
    <w:tmpl w:val="58F2A53A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266"/>
    <w:multiLevelType w:val="multilevel"/>
    <w:tmpl w:val="446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B3F4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466EC"/>
    <w:multiLevelType w:val="hybridMultilevel"/>
    <w:tmpl w:val="7906668A"/>
    <w:lvl w:ilvl="0" w:tplc="DEEC7E66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CA244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D3694B"/>
    <w:multiLevelType w:val="multilevel"/>
    <w:tmpl w:val="48CE7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813A7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32785AE9"/>
    <w:multiLevelType w:val="multilevel"/>
    <w:tmpl w:val="A8A0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26BE1"/>
    <w:multiLevelType w:val="hybridMultilevel"/>
    <w:tmpl w:val="36BE6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0F6F"/>
    <w:multiLevelType w:val="hybridMultilevel"/>
    <w:tmpl w:val="E44A99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F2FF3"/>
    <w:multiLevelType w:val="hybridMultilevel"/>
    <w:tmpl w:val="340C3F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52C53"/>
    <w:multiLevelType w:val="multilevel"/>
    <w:tmpl w:val="6BBC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7D5330"/>
    <w:multiLevelType w:val="multilevel"/>
    <w:tmpl w:val="DEDE7A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890107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8B0ECA"/>
    <w:multiLevelType w:val="hybridMultilevel"/>
    <w:tmpl w:val="6A5E0D3E"/>
    <w:lvl w:ilvl="0" w:tplc="C2C47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B53C6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59C10ED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26501A"/>
    <w:multiLevelType w:val="hybridMultilevel"/>
    <w:tmpl w:val="A1CA3B14"/>
    <w:lvl w:ilvl="0" w:tplc="19B6A5CA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8">
    <w:nsid w:val="61E604EA"/>
    <w:multiLevelType w:val="multilevel"/>
    <w:tmpl w:val="2862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03E13"/>
    <w:multiLevelType w:val="multilevel"/>
    <w:tmpl w:val="2856BA5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5FB248B"/>
    <w:multiLevelType w:val="hybridMultilevel"/>
    <w:tmpl w:val="34AC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6154E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2"/>
  </w:num>
  <w:num w:numId="5">
    <w:abstractNumId w:val="2"/>
  </w:num>
  <w:num w:numId="6">
    <w:abstractNumId w:val="14"/>
  </w:num>
  <w:num w:numId="7">
    <w:abstractNumId w:val="13"/>
  </w:num>
  <w:num w:numId="8">
    <w:abstractNumId w:val="4"/>
  </w:num>
  <w:num w:numId="9">
    <w:abstractNumId w:val="0"/>
  </w:num>
  <w:num w:numId="10">
    <w:abstractNumId w:val="21"/>
  </w:num>
  <w:num w:numId="11">
    <w:abstractNumId w:val="16"/>
  </w:num>
  <w:num w:numId="12">
    <w:abstractNumId w:val="20"/>
  </w:num>
  <w:num w:numId="13">
    <w:abstractNumId w:val="18"/>
  </w:num>
  <w:num w:numId="14">
    <w:abstractNumId w:val="5"/>
  </w:num>
  <w:num w:numId="15">
    <w:abstractNumId w:val="11"/>
  </w:num>
  <w:num w:numId="16">
    <w:abstractNumId w:val="7"/>
  </w:num>
  <w:num w:numId="17">
    <w:abstractNumId w:val="9"/>
  </w:num>
  <w:num w:numId="18">
    <w:abstractNumId w:val="3"/>
  </w:num>
  <w:num w:numId="19">
    <w:abstractNumId w:val="17"/>
  </w:num>
  <w:num w:numId="20">
    <w:abstractNumId w:val="19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44CC"/>
    <w:rsid w:val="00040346"/>
    <w:rsid w:val="0006769D"/>
    <w:rsid w:val="000836B6"/>
    <w:rsid w:val="00091B19"/>
    <w:rsid w:val="000A7E66"/>
    <w:rsid w:val="000F55A9"/>
    <w:rsid w:val="00100F48"/>
    <w:rsid w:val="001723C2"/>
    <w:rsid w:val="001E36E8"/>
    <w:rsid w:val="00202858"/>
    <w:rsid w:val="00250E2B"/>
    <w:rsid w:val="00267BA7"/>
    <w:rsid w:val="002B6237"/>
    <w:rsid w:val="002B6F80"/>
    <w:rsid w:val="003009E7"/>
    <w:rsid w:val="00316EDC"/>
    <w:rsid w:val="00364217"/>
    <w:rsid w:val="00380DFE"/>
    <w:rsid w:val="003A1E29"/>
    <w:rsid w:val="00417166"/>
    <w:rsid w:val="004B7DE1"/>
    <w:rsid w:val="004D04CF"/>
    <w:rsid w:val="00531FDB"/>
    <w:rsid w:val="005579E0"/>
    <w:rsid w:val="00586C8B"/>
    <w:rsid w:val="005A6363"/>
    <w:rsid w:val="005E50CC"/>
    <w:rsid w:val="00614D1B"/>
    <w:rsid w:val="006408C5"/>
    <w:rsid w:val="00665E8F"/>
    <w:rsid w:val="0068110C"/>
    <w:rsid w:val="006D49F0"/>
    <w:rsid w:val="006E2856"/>
    <w:rsid w:val="0074177F"/>
    <w:rsid w:val="00764771"/>
    <w:rsid w:val="00765803"/>
    <w:rsid w:val="00781352"/>
    <w:rsid w:val="007C76B9"/>
    <w:rsid w:val="008355DF"/>
    <w:rsid w:val="00870491"/>
    <w:rsid w:val="008F7B0E"/>
    <w:rsid w:val="00910312"/>
    <w:rsid w:val="00A72212"/>
    <w:rsid w:val="00AD1052"/>
    <w:rsid w:val="00AD786C"/>
    <w:rsid w:val="00BA44CC"/>
    <w:rsid w:val="00BE262A"/>
    <w:rsid w:val="00C05BAE"/>
    <w:rsid w:val="00C547D2"/>
    <w:rsid w:val="00C57914"/>
    <w:rsid w:val="00C7027C"/>
    <w:rsid w:val="00CB3FC5"/>
    <w:rsid w:val="00CD4B91"/>
    <w:rsid w:val="00D026A8"/>
    <w:rsid w:val="00D71742"/>
    <w:rsid w:val="00D97403"/>
    <w:rsid w:val="00DA125B"/>
    <w:rsid w:val="00DF62FF"/>
    <w:rsid w:val="00DF68A3"/>
    <w:rsid w:val="00E11EC6"/>
    <w:rsid w:val="00E21402"/>
    <w:rsid w:val="00EC29E7"/>
    <w:rsid w:val="00EE27ED"/>
    <w:rsid w:val="00F3158E"/>
    <w:rsid w:val="00F67DA9"/>
    <w:rsid w:val="00FA785A"/>
    <w:rsid w:val="00FE38E9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380D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rsid w:val="00380DF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80DFE"/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rsid w:val="00380DFE"/>
    <w:pPr>
      <w:suppressAutoHyphens w:val="0"/>
      <w:autoSpaceDE w:val="0"/>
      <w:autoSpaceDN w:val="0"/>
    </w:pPr>
    <w:rPr>
      <w:rFonts w:eastAsia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80D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380DFE"/>
    <w:rPr>
      <w:rFonts w:cs="Times New Roman"/>
      <w:vertAlign w:val="superscript"/>
    </w:rPr>
  </w:style>
  <w:style w:type="paragraph" w:styleId="ae">
    <w:name w:val="footer"/>
    <w:basedOn w:val="a"/>
    <w:link w:val="af"/>
    <w:unhideWhenUsed/>
    <w:rsid w:val="006408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08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rmal (Web)"/>
    <w:basedOn w:val="a"/>
    <w:uiPriority w:val="99"/>
    <w:rsid w:val="00531F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ody Text"/>
    <w:basedOn w:val="a"/>
    <w:link w:val="af2"/>
    <w:rsid w:val="00531FDB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531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31FD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No Spacing"/>
    <w:uiPriority w:val="1"/>
    <w:qFormat/>
    <w:rsid w:val="00614D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1"/>
    <w:uiPriority w:val="39"/>
    <w:rsid w:val="0061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50E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0E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50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250E2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adm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5816</Words>
  <Characters>33154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2019-12-11T04:36:00Z</cp:lastPrinted>
  <dcterms:created xsi:type="dcterms:W3CDTF">2017-11-07T09:26:00Z</dcterms:created>
  <dcterms:modified xsi:type="dcterms:W3CDTF">2019-12-11T04:38:00Z</dcterms:modified>
</cp:coreProperties>
</file>