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35" w:rsidRPr="00C47435" w:rsidRDefault="00C47435" w:rsidP="00C47435">
      <w:pPr>
        <w:pStyle w:val="a8"/>
        <w:ind w:right="-23"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r w:rsidRPr="00C47435">
        <w:rPr>
          <w:rFonts w:ascii="Times New Roman" w:hAnsi="Times New Roman"/>
          <w:sz w:val="27"/>
          <w:szCs w:val="27"/>
        </w:rPr>
        <w:t>По постановлению Ленинградского межрайонного природоохранного прокурора генеральный директор ОАО «Лесной терминал «Фактор» Махонько А.В. привлечен к административной ответственности за нарушение законодательства в области санитарно-эпидемиологического благополучия населения</w:t>
      </w:r>
      <w:bookmarkEnd w:id="0"/>
      <w:r w:rsidRPr="00C47435">
        <w:rPr>
          <w:rFonts w:ascii="Times New Roman" w:hAnsi="Times New Roman"/>
          <w:sz w:val="27"/>
          <w:szCs w:val="27"/>
        </w:rPr>
        <w:t>.</w:t>
      </w:r>
    </w:p>
    <w:p w:rsidR="00C47435" w:rsidRPr="00C47435" w:rsidRDefault="00C47435" w:rsidP="00C47435">
      <w:pPr>
        <w:pStyle w:val="a8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C47435">
        <w:rPr>
          <w:rFonts w:ascii="Times New Roman" w:hAnsi="Times New Roman"/>
          <w:sz w:val="27"/>
          <w:szCs w:val="27"/>
        </w:rPr>
        <w:t>В ходе надзорных мероприятий установлено, что на территории указанной организации, в 150 метрах от уреза воды р. Луга осуществляется хранение гидроксида алюминия. Данное химическое вещество также обнаружено в местах его отгрузки.</w:t>
      </w:r>
    </w:p>
    <w:p w:rsidR="00C47435" w:rsidRPr="00C47435" w:rsidRDefault="00C47435" w:rsidP="00C47435">
      <w:pPr>
        <w:pStyle w:val="a8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C47435">
        <w:rPr>
          <w:rFonts w:ascii="Times New Roman" w:hAnsi="Times New Roman"/>
          <w:sz w:val="27"/>
          <w:szCs w:val="27"/>
        </w:rPr>
        <w:t>При этом</w:t>
      </w:r>
      <w:proofErr w:type="gramStart"/>
      <w:r w:rsidRPr="00C47435">
        <w:rPr>
          <w:rFonts w:ascii="Times New Roman" w:hAnsi="Times New Roman"/>
          <w:sz w:val="27"/>
          <w:szCs w:val="27"/>
        </w:rPr>
        <w:t>,</w:t>
      </w:r>
      <w:proofErr w:type="gramEnd"/>
      <w:r w:rsidRPr="00C47435">
        <w:rPr>
          <w:rFonts w:ascii="Times New Roman" w:hAnsi="Times New Roman"/>
          <w:sz w:val="27"/>
          <w:szCs w:val="27"/>
        </w:rPr>
        <w:t xml:space="preserve"> в нарушение требований законодательства Российской Федерации об охране окружающей среды и о санитарно-эпидемиологическом благополучии населения, на протяжении более 3-х лет организацией в рамках производственного контроля не проводились регулярные  натурные исследования качества атмосферного воздуха на границе предварительной (расчетной) санитарно-защитной зоны.</w:t>
      </w:r>
    </w:p>
    <w:p w:rsidR="00C47435" w:rsidRPr="00C47435" w:rsidRDefault="00C47435" w:rsidP="00C47435">
      <w:pPr>
        <w:pStyle w:val="a8"/>
        <w:ind w:right="-23" w:firstLine="708"/>
        <w:jc w:val="both"/>
        <w:rPr>
          <w:rFonts w:ascii="Times New Roman" w:hAnsi="Times New Roman"/>
          <w:sz w:val="27"/>
          <w:szCs w:val="27"/>
        </w:rPr>
      </w:pPr>
      <w:r w:rsidRPr="00C47435">
        <w:rPr>
          <w:rFonts w:ascii="Times New Roman" w:hAnsi="Times New Roman"/>
          <w:sz w:val="27"/>
          <w:szCs w:val="27"/>
        </w:rPr>
        <w:t xml:space="preserve">Рассмотрев постановление прокурора территориальный отдел </w:t>
      </w:r>
      <w:proofErr w:type="spellStart"/>
      <w:r w:rsidRPr="00C47435"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 w:rsidRPr="00C47435">
        <w:rPr>
          <w:rFonts w:ascii="Times New Roman" w:hAnsi="Times New Roman"/>
          <w:sz w:val="27"/>
          <w:szCs w:val="27"/>
        </w:rPr>
        <w:t xml:space="preserve">  в </w:t>
      </w:r>
      <w:proofErr w:type="spellStart"/>
      <w:proofErr w:type="gramStart"/>
      <w:r w:rsidRPr="00C47435">
        <w:rPr>
          <w:rFonts w:ascii="Times New Roman" w:hAnsi="Times New Roman"/>
          <w:sz w:val="27"/>
          <w:szCs w:val="27"/>
        </w:rPr>
        <w:t>Кингисеппском</w:t>
      </w:r>
      <w:proofErr w:type="spellEnd"/>
      <w:proofErr w:type="gramEnd"/>
      <w:r w:rsidRPr="00C47435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47435">
        <w:rPr>
          <w:rFonts w:ascii="Times New Roman" w:hAnsi="Times New Roman"/>
          <w:sz w:val="27"/>
          <w:szCs w:val="27"/>
        </w:rPr>
        <w:t>Волосовском</w:t>
      </w:r>
      <w:proofErr w:type="spellEnd"/>
      <w:r w:rsidRPr="00C47435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C47435">
        <w:rPr>
          <w:rFonts w:ascii="Times New Roman" w:hAnsi="Times New Roman"/>
          <w:sz w:val="27"/>
          <w:szCs w:val="27"/>
        </w:rPr>
        <w:t>Сланцевском</w:t>
      </w:r>
      <w:proofErr w:type="spellEnd"/>
      <w:r w:rsidRPr="00C47435">
        <w:rPr>
          <w:rFonts w:ascii="Times New Roman" w:hAnsi="Times New Roman"/>
          <w:sz w:val="27"/>
          <w:szCs w:val="27"/>
        </w:rPr>
        <w:t xml:space="preserve"> районах признал руководителя организации виновным в совершении административного правонарушения, предусмотренного ст. 6.3 КоАП РФ и назначил ему административный штраф. </w:t>
      </w:r>
    </w:p>
    <w:p w:rsidR="004543CC" w:rsidRPr="00C97097" w:rsidRDefault="004543CC" w:rsidP="009F1D9B">
      <w:pPr>
        <w:pStyle w:val="a0"/>
        <w:spacing w:after="0" w:line="240" w:lineRule="exact"/>
        <w:rPr>
          <w:sz w:val="27"/>
          <w:szCs w:val="27"/>
        </w:rPr>
      </w:pPr>
    </w:p>
    <w:p w:rsidR="00C97097" w:rsidRPr="00C97097" w:rsidRDefault="00C97097" w:rsidP="009F1D9B">
      <w:pPr>
        <w:pStyle w:val="a0"/>
        <w:spacing w:after="0" w:line="240" w:lineRule="exact"/>
        <w:rPr>
          <w:sz w:val="27"/>
          <w:szCs w:val="27"/>
        </w:rPr>
      </w:pPr>
    </w:p>
    <w:p w:rsidR="009F1D9B" w:rsidRPr="009F1D9B" w:rsidRDefault="009F1D9B" w:rsidP="009F1D9B">
      <w:pPr>
        <w:pStyle w:val="a0"/>
        <w:spacing w:after="0" w:line="240" w:lineRule="exact"/>
        <w:rPr>
          <w:sz w:val="27"/>
          <w:szCs w:val="27"/>
        </w:rPr>
      </w:pPr>
    </w:p>
    <w:p w:rsidR="00C05F51" w:rsidRPr="009F1D9B" w:rsidRDefault="00117289" w:rsidP="009F1D9B">
      <w:pPr>
        <w:pStyle w:val="1"/>
        <w:spacing w:before="0" w:after="0" w:line="240" w:lineRule="exact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старший помощник</w:t>
      </w:r>
      <w:r w:rsidR="00823BCA" w:rsidRPr="009F1D9B">
        <w:rPr>
          <w:b w:val="0"/>
          <w:sz w:val="27"/>
          <w:szCs w:val="27"/>
        </w:rPr>
        <w:t xml:space="preserve">  прокурор</w:t>
      </w:r>
      <w:r>
        <w:rPr>
          <w:b w:val="0"/>
          <w:sz w:val="27"/>
          <w:szCs w:val="27"/>
        </w:rPr>
        <w:t>а</w:t>
      </w:r>
      <w:r w:rsidR="00C05F51" w:rsidRPr="009F1D9B">
        <w:rPr>
          <w:b w:val="0"/>
          <w:sz w:val="27"/>
          <w:szCs w:val="27"/>
        </w:rPr>
        <w:tab/>
      </w:r>
    </w:p>
    <w:p w:rsidR="00C05F51" w:rsidRPr="009F1D9B" w:rsidRDefault="00C05F51" w:rsidP="009F1D9B">
      <w:pPr>
        <w:pStyle w:val="1"/>
        <w:spacing w:before="0" w:after="0" w:line="240" w:lineRule="exact"/>
        <w:jc w:val="both"/>
        <w:rPr>
          <w:b w:val="0"/>
          <w:sz w:val="27"/>
          <w:szCs w:val="27"/>
        </w:rPr>
      </w:pPr>
    </w:p>
    <w:p w:rsidR="00C05F51" w:rsidRDefault="00117289" w:rsidP="009F1D9B">
      <w:pPr>
        <w:pStyle w:val="1"/>
        <w:spacing w:before="0" w:after="0" w:line="240" w:lineRule="exact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юрист 2 класса                                                                                        Р.Э. </w:t>
      </w:r>
      <w:proofErr w:type="spellStart"/>
      <w:r>
        <w:rPr>
          <w:b w:val="0"/>
          <w:sz w:val="27"/>
          <w:szCs w:val="27"/>
        </w:rPr>
        <w:t>Агаева</w:t>
      </w:r>
      <w:proofErr w:type="spellEnd"/>
    </w:p>
    <w:p w:rsidR="009F1D9B" w:rsidRDefault="009F1D9B" w:rsidP="009F1D9B">
      <w:pPr>
        <w:pStyle w:val="a0"/>
      </w:pPr>
    </w:p>
    <w:p w:rsidR="009F1D9B" w:rsidRDefault="009F1D9B" w:rsidP="009F1D9B">
      <w:pPr>
        <w:pStyle w:val="a0"/>
      </w:pPr>
    </w:p>
    <w:sectPr w:rsidR="009F1D9B">
      <w:pgSz w:w="11906" w:h="16838"/>
      <w:pgMar w:top="851" w:right="567" w:bottom="426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12"/>
    <w:rsid w:val="00117289"/>
    <w:rsid w:val="004543CC"/>
    <w:rsid w:val="00622849"/>
    <w:rsid w:val="0070242A"/>
    <w:rsid w:val="00797CBE"/>
    <w:rsid w:val="00823BCA"/>
    <w:rsid w:val="009779D0"/>
    <w:rsid w:val="009F1D9B"/>
    <w:rsid w:val="00C05F51"/>
    <w:rsid w:val="00C47435"/>
    <w:rsid w:val="00C97097"/>
    <w:rsid w:val="00D96B12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  <w:lang/>
    </w:rPr>
  </w:style>
  <w:style w:type="character" w:customStyle="1" w:styleId="date">
    <w:name w:val="date"/>
    <w:rPr>
      <w:rFonts w:cs="Times New Roman"/>
    </w:rPr>
  </w:style>
  <w:style w:type="character" w:customStyle="1" w:styleId="views">
    <w:name w:val="views"/>
    <w:rPr>
      <w:rFonts w:cs="Times New Roman"/>
    </w:rPr>
  </w:style>
  <w:style w:type="character" w:customStyle="1" w:styleId="theme">
    <w:name w:val="theme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qFormat/>
    <w:rsid w:val="00C474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Прокурор</dc:creator>
  <cp:lastModifiedBy>DFish</cp:lastModifiedBy>
  <cp:revision>2</cp:revision>
  <cp:lastPrinted>2018-01-31T05:22:00Z</cp:lastPrinted>
  <dcterms:created xsi:type="dcterms:W3CDTF">2018-02-10T17:57:00Z</dcterms:created>
  <dcterms:modified xsi:type="dcterms:W3CDTF">2018-02-10T17:57:00Z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