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C5" w:rsidRPr="003F1BA0" w:rsidRDefault="00B02FC5" w:rsidP="00B02F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3F1B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Приозерская</w:t>
      </w:r>
      <w:proofErr w:type="spellEnd"/>
      <w:r w:rsidRPr="003F1B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городская прокуратура информирует</w:t>
      </w:r>
    </w:p>
    <w:p w:rsidR="003F1BA0" w:rsidRDefault="003F1BA0" w:rsidP="00B02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3F1BA0" w:rsidRPr="003F1BA0" w:rsidRDefault="003F1BA0" w:rsidP="00B02F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62E4A" w:rsidRPr="000159C7" w:rsidRDefault="000159C7" w:rsidP="00B02F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2D2D"/>
          <w:sz w:val="28"/>
          <w:szCs w:val="28"/>
        </w:rPr>
      </w:pPr>
      <w:r w:rsidRPr="000159C7">
        <w:rPr>
          <w:color w:val="000000"/>
          <w:sz w:val="28"/>
          <w:szCs w:val="28"/>
          <w:shd w:val="clear" w:color="auto" w:fill="FFFFFF"/>
        </w:rPr>
        <w:t>01 января 2018 года вступают в силу изменения, внесенные в статью 45 Федерального закона от 05 апреля 2013 года №</w:t>
      </w:r>
      <w:r w:rsidR="003F1BA0" w:rsidRPr="003F1BA0">
        <w:rPr>
          <w:color w:val="000000"/>
          <w:sz w:val="28"/>
          <w:szCs w:val="28"/>
          <w:shd w:val="clear" w:color="auto" w:fill="FFFFFF"/>
        </w:rPr>
        <w:t xml:space="preserve"> </w:t>
      </w:r>
      <w:r w:rsidRPr="000159C7">
        <w:rPr>
          <w:color w:val="000000"/>
          <w:sz w:val="28"/>
          <w:szCs w:val="28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 нужд», устанавливающие требования к банковским гарантиям, предъявляемым в качестве обеспечения заявок и исполнения контрактов. С нового года будут приниматься только банковские гарантии, соответствующие требованиям, установленным Правительством Российской Федерации (к размеру собственных средств (капитала) и уровню кредитного рейтинга банка). Перечень банков, соответствующих установленным требованиям, подлежит размещению на официальном сайте Министерства финансов Российской Федерации. Включение и исключение банков из перечня будет осуществляться названным министерством на основании соответствующих сведений Центрального Банка, направляемых последним в течение 5 дней со дня выявления обстоятельств, свидетельствующих о соответствии банка, не включенного в перечень, установленным требованиям либо о несоответствии банка, включенного в перечень. Кроме того, внесены изменения в постановление Правительства Российской Федерации от 23 января 2015 года №36 «О порядке и сроках ввода в эксплуатацию единой информационной системы в сфере закупок», предусматривающие перенос срока обеспечения возможности подачи через такую систему заявок на участие в определении поставщика (подрядчика, исполнителя) и окончательных предложений с 01 января 2017 года на 01 января 2018 года.</w:t>
      </w:r>
    </w:p>
    <w:p w:rsidR="00B02FC5" w:rsidRDefault="00B02FC5" w:rsidP="00D62E4A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2D2D2D"/>
          <w:sz w:val="28"/>
          <w:szCs w:val="28"/>
        </w:rPr>
      </w:pPr>
    </w:p>
    <w:p w:rsidR="00B02FC5" w:rsidRDefault="00B02FC5" w:rsidP="00D62E4A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2D2D2D"/>
          <w:sz w:val="28"/>
          <w:szCs w:val="28"/>
          <w:lang w:val="en-US"/>
        </w:rPr>
      </w:pPr>
    </w:p>
    <w:p w:rsidR="003F1BA0" w:rsidRPr="003F1BA0" w:rsidRDefault="003F1BA0" w:rsidP="00D62E4A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2D2D2D"/>
          <w:sz w:val="28"/>
          <w:szCs w:val="28"/>
          <w:lang w:val="en-US"/>
        </w:rPr>
      </w:pPr>
    </w:p>
    <w:p w:rsidR="00D62E4A" w:rsidRPr="003F1BA0" w:rsidRDefault="00D62E4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D2D2D"/>
          <w:sz w:val="28"/>
          <w:szCs w:val="28"/>
        </w:rPr>
      </w:pPr>
      <w:r w:rsidRPr="003F1BA0">
        <w:rPr>
          <w:i/>
          <w:color w:val="2D2D2D"/>
          <w:sz w:val="28"/>
          <w:szCs w:val="28"/>
        </w:rPr>
        <w:t>Заместитель городского прокурора</w:t>
      </w:r>
    </w:p>
    <w:p w:rsidR="00D62E4A" w:rsidRPr="003F1BA0" w:rsidRDefault="00D62E4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D2D2D"/>
          <w:sz w:val="28"/>
          <w:szCs w:val="28"/>
        </w:rPr>
      </w:pPr>
    </w:p>
    <w:p w:rsidR="00210AD8" w:rsidRPr="003F1BA0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D2D2D"/>
          <w:sz w:val="28"/>
          <w:szCs w:val="28"/>
        </w:rPr>
      </w:pPr>
      <w:r w:rsidRPr="003F1BA0">
        <w:rPr>
          <w:i/>
          <w:color w:val="2D2D2D"/>
          <w:sz w:val="28"/>
          <w:szCs w:val="28"/>
        </w:rPr>
        <w:t>советник юстиции</w:t>
      </w:r>
      <w:r w:rsidRPr="003F1BA0">
        <w:rPr>
          <w:i/>
          <w:color w:val="2D2D2D"/>
          <w:sz w:val="28"/>
          <w:szCs w:val="28"/>
        </w:rPr>
        <w:tab/>
      </w:r>
      <w:r w:rsidRPr="003F1BA0">
        <w:rPr>
          <w:i/>
          <w:color w:val="2D2D2D"/>
          <w:sz w:val="28"/>
          <w:szCs w:val="28"/>
        </w:rPr>
        <w:tab/>
        <w:t xml:space="preserve">                </w:t>
      </w:r>
      <w:r w:rsidR="00D62E4A" w:rsidRPr="003F1BA0">
        <w:rPr>
          <w:i/>
          <w:color w:val="2D2D2D"/>
          <w:sz w:val="28"/>
          <w:szCs w:val="28"/>
        </w:rPr>
        <w:tab/>
      </w:r>
      <w:r w:rsidR="00D62E4A" w:rsidRPr="003F1BA0">
        <w:rPr>
          <w:i/>
          <w:color w:val="2D2D2D"/>
          <w:sz w:val="28"/>
          <w:szCs w:val="28"/>
        </w:rPr>
        <w:tab/>
      </w:r>
      <w:r w:rsidR="00D62E4A" w:rsidRPr="003F1BA0">
        <w:rPr>
          <w:i/>
          <w:color w:val="2D2D2D"/>
          <w:sz w:val="28"/>
          <w:szCs w:val="28"/>
        </w:rPr>
        <w:tab/>
        <w:t xml:space="preserve">     </w:t>
      </w:r>
      <w:r w:rsidRPr="003F1BA0">
        <w:rPr>
          <w:i/>
          <w:color w:val="2D2D2D"/>
          <w:sz w:val="28"/>
          <w:szCs w:val="28"/>
        </w:rPr>
        <w:t xml:space="preserve">      </w:t>
      </w:r>
      <w:r w:rsidR="00D62E4A" w:rsidRPr="003F1BA0">
        <w:rPr>
          <w:i/>
          <w:color w:val="2D2D2D"/>
          <w:sz w:val="28"/>
          <w:szCs w:val="28"/>
        </w:rPr>
        <w:t xml:space="preserve">          Н.В. </w:t>
      </w:r>
      <w:proofErr w:type="spellStart"/>
      <w:r w:rsidR="00D62E4A" w:rsidRPr="003F1BA0">
        <w:rPr>
          <w:i/>
          <w:color w:val="2D2D2D"/>
          <w:sz w:val="28"/>
          <w:szCs w:val="28"/>
        </w:rPr>
        <w:t>Курнева</w:t>
      </w:r>
      <w:proofErr w:type="spellEnd"/>
    </w:p>
    <w:p w:rsidR="00B02FC5" w:rsidRPr="003F1BA0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D2D2D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FBE" w:rsidRDefault="002F5FBE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FBE" w:rsidRDefault="002F5FBE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FBE" w:rsidRDefault="002F5FBE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FBE" w:rsidRDefault="002F5FBE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FBE" w:rsidRDefault="002F5FBE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FBE" w:rsidRDefault="002F5FBE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FBE" w:rsidRDefault="002F5FBE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2F5FBE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830"/>
    <w:rsid w:val="000159C7"/>
    <w:rsid w:val="00104ECC"/>
    <w:rsid w:val="00140422"/>
    <w:rsid w:val="00210AD8"/>
    <w:rsid w:val="002960D7"/>
    <w:rsid w:val="002F5FBE"/>
    <w:rsid w:val="003F1BA0"/>
    <w:rsid w:val="00541C6C"/>
    <w:rsid w:val="006C0403"/>
    <w:rsid w:val="007173D5"/>
    <w:rsid w:val="00802830"/>
    <w:rsid w:val="00A057E0"/>
    <w:rsid w:val="00B02FC5"/>
    <w:rsid w:val="00B06AC6"/>
    <w:rsid w:val="00B818C4"/>
    <w:rsid w:val="00BA5B3B"/>
    <w:rsid w:val="00C61A63"/>
    <w:rsid w:val="00CA5948"/>
    <w:rsid w:val="00CD2923"/>
    <w:rsid w:val="00D62E4A"/>
    <w:rsid w:val="00E1084B"/>
    <w:rsid w:val="00EC3BFD"/>
    <w:rsid w:val="00FA70F2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30"/>
    <w:rPr>
      <w:color w:val="0000FF"/>
      <w:u w:val="single"/>
    </w:rPr>
  </w:style>
  <w:style w:type="character" w:customStyle="1" w:styleId="ConsNonformat">
    <w:name w:val="ConsNonformat Знак"/>
    <w:link w:val="ConsNonformat0"/>
    <w:locked/>
    <w:rsid w:val="00D62E4A"/>
    <w:rPr>
      <w:b/>
    </w:rPr>
  </w:style>
  <w:style w:type="paragraph" w:customStyle="1" w:styleId="ConsNonformat0">
    <w:name w:val="ConsNonformat"/>
    <w:basedOn w:val="a"/>
    <w:link w:val="ConsNonformat"/>
    <w:rsid w:val="00D62E4A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D62E4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015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2</cp:revision>
  <cp:lastPrinted>2017-11-21T18:09:00Z</cp:lastPrinted>
  <dcterms:created xsi:type="dcterms:W3CDTF">2017-11-22T18:24:00Z</dcterms:created>
  <dcterms:modified xsi:type="dcterms:W3CDTF">2017-11-22T18:24:00Z</dcterms:modified>
</cp:coreProperties>
</file>