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A" w:rsidRPr="00541C6C" w:rsidRDefault="00D62E4A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54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Приозерская</w:t>
      </w:r>
      <w:proofErr w:type="spellEnd"/>
      <w:r w:rsidRPr="0054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541C6C" w:rsidRDefault="00541C6C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541C6C" w:rsidRPr="00541C6C" w:rsidRDefault="00541C6C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62E4A" w:rsidRPr="000159C7" w:rsidRDefault="000159C7" w:rsidP="00CD29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159C7">
        <w:rPr>
          <w:color w:val="000000"/>
          <w:sz w:val="28"/>
          <w:szCs w:val="28"/>
          <w:shd w:val="clear" w:color="auto" w:fill="FFFFFF"/>
        </w:rPr>
        <w:t>С 1 октября 2017 года вступило в силу постановление Правительства Российской Федерации от 28 июня 2017 года №</w:t>
      </w:r>
      <w:r w:rsidR="00600901" w:rsidRPr="00600901">
        <w:rPr>
          <w:color w:val="000000"/>
          <w:sz w:val="28"/>
          <w:szCs w:val="28"/>
          <w:shd w:val="clear" w:color="auto" w:fill="FFFFFF"/>
        </w:rPr>
        <w:t xml:space="preserve"> </w:t>
      </w:r>
      <w:r w:rsidRPr="000159C7">
        <w:rPr>
          <w:color w:val="000000"/>
          <w:sz w:val="28"/>
          <w:szCs w:val="28"/>
          <w:shd w:val="clear" w:color="auto" w:fill="FFFFFF"/>
        </w:rPr>
        <w:t>762 «О внесении изменений в некоторые акты Правительства Российской Федерации». В соответствии с указанными изменениями плановые проверки теперь можно проводить только по вопросам, включенным в проверочные листы. Данная обязанность возложена на должностных лиц при осуществлении отдельных видов государственного контроля (надзора) в сфере охраны окружающей среды (государственном надзоре за геологическим изучением, рациональным использованием и охраной недр; государственном надзоре в области охраны и использования особо охраняемых природных территорий федерального значения; федеральном государственном надзоре в области охраны атмосферного воздуха; федеральном государственном надзоре в области использования и охраны водных объектов; федеральном государственном экологическом надзоре; государственном земельном надзоре). Проверочные листы должны содержать вопросы, затрагивающие предъявляемые к хозяйствующим субъектам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 Исключение составляют плановые проверки в отношении объектов, отнесенных к I категории в соответствии с критериями отнесения объектов, оказывающих негативное воздействие на окружающую среду, для которых данные требования будут применяться с 1 июля 2018 года.</w:t>
      </w:r>
    </w:p>
    <w:p w:rsidR="000159C7" w:rsidRDefault="000159C7" w:rsidP="00CD2923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en-US"/>
        </w:rPr>
      </w:pPr>
    </w:p>
    <w:p w:rsidR="00541C6C" w:rsidRDefault="00541C6C" w:rsidP="00CD2923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en-US"/>
        </w:rPr>
      </w:pPr>
    </w:p>
    <w:p w:rsidR="00541C6C" w:rsidRPr="00541C6C" w:rsidRDefault="00541C6C" w:rsidP="00CD2923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en-US"/>
        </w:rPr>
      </w:pPr>
    </w:p>
    <w:p w:rsidR="00D62E4A" w:rsidRPr="00541C6C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  <w:r w:rsidRPr="00541C6C">
        <w:rPr>
          <w:i/>
          <w:color w:val="2D2D2D"/>
          <w:sz w:val="28"/>
          <w:szCs w:val="28"/>
        </w:rPr>
        <w:t>Заместитель городского прокурора</w:t>
      </w:r>
    </w:p>
    <w:p w:rsidR="00D62E4A" w:rsidRPr="00541C6C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</w:p>
    <w:p w:rsidR="00D62E4A" w:rsidRPr="00541C6C" w:rsidRDefault="00D62E4A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D2D2D"/>
          <w:sz w:val="28"/>
          <w:szCs w:val="28"/>
        </w:rPr>
      </w:pPr>
      <w:r w:rsidRPr="00541C6C">
        <w:rPr>
          <w:i/>
          <w:color w:val="2D2D2D"/>
          <w:sz w:val="28"/>
          <w:szCs w:val="28"/>
        </w:rPr>
        <w:t>советник юстиции</w:t>
      </w:r>
      <w:r w:rsidRPr="00541C6C">
        <w:rPr>
          <w:i/>
          <w:color w:val="2D2D2D"/>
          <w:sz w:val="28"/>
          <w:szCs w:val="28"/>
        </w:rPr>
        <w:tab/>
      </w:r>
      <w:r w:rsidRPr="00541C6C">
        <w:rPr>
          <w:i/>
          <w:color w:val="2D2D2D"/>
          <w:sz w:val="28"/>
          <w:szCs w:val="28"/>
        </w:rPr>
        <w:tab/>
      </w:r>
      <w:r w:rsidRPr="00541C6C">
        <w:rPr>
          <w:i/>
          <w:color w:val="2D2D2D"/>
          <w:sz w:val="28"/>
          <w:szCs w:val="28"/>
        </w:rPr>
        <w:tab/>
      </w:r>
      <w:r w:rsidRPr="00541C6C">
        <w:rPr>
          <w:i/>
          <w:color w:val="2D2D2D"/>
          <w:sz w:val="28"/>
          <w:szCs w:val="28"/>
        </w:rPr>
        <w:tab/>
      </w:r>
      <w:r w:rsidRPr="00541C6C">
        <w:rPr>
          <w:i/>
          <w:color w:val="2D2D2D"/>
          <w:sz w:val="28"/>
          <w:szCs w:val="28"/>
        </w:rPr>
        <w:tab/>
      </w:r>
      <w:r w:rsidR="000159C7" w:rsidRPr="00541C6C">
        <w:rPr>
          <w:i/>
          <w:color w:val="2D2D2D"/>
          <w:sz w:val="28"/>
          <w:szCs w:val="28"/>
        </w:rPr>
        <w:t xml:space="preserve">     </w:t>
      </w:r>
      <w:r w:rsidRPr="00541C6C">
        <w:rPr>
          <w:i/>
          <w:color w:val="2D2D2D"/>
          <w:sz w:val="28"/>
          <w:szCs w:val="28"/>
        </w:rPr>
        <w:tab/>
        <w:t xml:space="preserve">            </w:t>
      </w:r>
      <w:r w:rsidR="000159C7" w:rsidRPr="00541C6C">
        <w:rPr>
          <w:i/>
          <w:color w:val="2D2D2D"/>
          <w:sz w:val="28"/>
          <w:szCs w:val="28"/>
        </w:rPr>
        <w:t xml:space="preserve">       </w:t>
      </w:r>
      <w:r w:rsidRPr="00541C6C">
        <w:rPr>
          <w:i/>
          <w:color w:val="2D2D2D"/>
          <w:sz w:val="28"/>
          <w:szCs w:val="28"/>
        </w:rPr>
        <w:t xml:space="preserve"> Н.В. </w:t>
      </w:r>
      <w:proofErr w:type="spellStart"/>
      <w:r w:rsidRPr="00541C6C">
        <w:rPr>
          <w:i/>
          <w:color w:val="2D2D2D"/>
          <w:sz w:val="28"/>
          <w:szCs w:val="28"/>
        </w:rPr>
        <w:t>Курнева</w:t>
      </w:r>
      <w:proofErr w:type="spellEnd"/>
    </w:p>
    <w:p w:rsidR="00B02FC5" w:rsidRPr="000159C7" w:rsidRDefault="00B02FC5" w:rsidP="00D62E4A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BA5B3B" w:rsidRDefault="00BA5B3B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2F5FBE" w:rsidRDefault="002F5FBE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2F5FBE" w:rsidRDefault="002F5FBE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</w:p>
    <w:p w:rsidR="002F5FBE" w:rsidRDefault="002F5FBE" w:rsidP="00B818C4">
      <w:pPr>
        <w:pStyle w:val="21"/>
        <w:autoSpaceDE/>
        <w:autoSpaceDN w:val="0"/>
        <w:jc w:val="center"/>
        <w:rPr>
          <w:sz w:val="27"/>
          <w:szCs w:val="27"/>
          <w:lang w:eastAsia="ru-RU"/>
        </w:rPr>
      </w:pPr>
      <w:bookmarkStart w:id="0" w:name="_GoBack"/>
      <w:bookmarkEnd w:id="0"/>
    </w:p>
    <w:sectPr w:rsidR="002F5FBE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159C7"/>
    <w:rsid w:val="00104ECC"/>
    <w:rsid w:val="00140422"/>
    <w:rsid w:val="00210AD8"/>
    <w:rsid w:val="002F5FBE"/>
    <w:rsid w:val="00541C6C"/>
    <w:rsid w:val="00600901"/>
    <w:rsid w:val="006C0403"/>
    <w:rsid w:val="007173D5"/>
    <w:rsid w:val="00802830"/>
    <w:rsid w:val="00A057E0"/>
    <w:rsid w:val="00B02FC5"/>
    <w:rsid w:val="00B06AC6"/>
    <w:rsid w:val="00B818C4"/>
    <w:rsid w:val="00BA5B3B"/>
    <w:rsid w:val="00C61A63"/>
    <w:rsid w:val="00CA5948"/>
    <w:rsid w:val="00CD2923"/>
    <w:rsid w:val="00D62E4A"/>
    <w:rsid w:val="00E1084B"/>
    <w:rsid w:val="00EC3BFD"/>
    <w:rsid w:val="00FA70F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2017-11-21T18:09:00Z</cp:lastPrinted>
  <dcterms:created xsi:type="dcterms:W3CDTF">2017-11-22T18:22:00Z</dcterms:created>
  <dcterms:modified xsi:type="dcterms:W3CDTF">2017-11-22T18:22:00Z</dcterms:modified>
</cp:coreProperties>
</file>