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35" w:rsidRDefault="00270C35" w:rsidP="00270C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16D">
        <w:rPr>
          <w:rFonts w:ascii="Times New Roman" w:hAnsi="Times New Roman" w:cs="Times New Roman"/>
          <w:b/>
          <w:sz w:val="24"/>
          <w:szCs w:val="24"/>
        </w:rPr>
        <w:t>Приозерская</w:t>
      </w:r>
      <w:proofErr w:type="spellEnd"/>
      <w:r w:rsidRPr="00C2216D">
        <w:rPr>
          <w:rFonts w:ascii="Times New Roman" w:hAnsi="Times New Roman" w:cs="Times New Roman"/>
          <w:b/>
          <w:sz w:val="24"/>
          <w:szCs w:val="24"/>
        </w:rPr>
        <w:t xml:space="preserve"> городская прокуратура информирует:</w:t>
      </w:r>
    </w:p>
    <w:p w:rsidR="00270C35" w:rsidRDefault="00BE23E5" w:rsidP="00BE23E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Приозерским городским судом рассмотрено уголовное дело в отношении гражданки Р., 1969 г.р., которая признана виновной в совершении преступления, предусмотренного ч. 3 ст. 30 и ч. 1 ст. 105 УК РФ (покушение на убийство, то есть умышленные действия непосредственно направленные на причинение смерти другому человеку, не доведенные до конца по независящим обстоятельствам)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декабре 2016 г. в вечернее время гражданка Р., находясь в состоянии алкогольного опьянения по месту жительства в съемном летнем домике, на почве личных неприязненных отношений с арендодателем, возникших в результате ссоры, нанесла не менее шести ударов молотком по голове последней. Однако не смогла довести до конца свой преступный умысел, поскольку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терпевшая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оказала сопротивление. </w:t>
      </w: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обстоятельства подтверждены не только показаниями свидетелей и собранными по уголовному делу доказательствами, но и написанной явкой с повинной гражданки Р., от которой в ходе судебного следствия подсудимая отказалась.</w:t>
      </w: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учетом обстоятельств дела, позиции подсудимой, которая вину признала частично, суд приговорил гражданку Р. К 6 годам лишения свободы в исправительной колонии общего режима.</w:t>
      </w: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Важно, что санкция ч. 1 ст. 105 УК РФ предусматривает наказание за данное преступление в виде лишения свободы на срок от шести до пятнадцати лет с ограничением свободы на срок до двух лет.</w:t>
      </w:r>
      <w:proofErr w:type="gramEnd"/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BE23E5" w:rsidRDefault="00BE23E5">
      <w:pPr>
        <w:rPr>
          <w:rFonts w:ascii="Times New Roman" w:hAnsi="Times New Roman" w:cs="Times New Roman"/>
          <w:sz w:val="24"/>
          <w:szCs w:val="24"/>
        </w:rPr>
      </w:pPr>
    </w:p>
    <w:p w:rsidR="00C920B3" w:rsidRPr="00C2216D" w:rsidRDefault="00C920B3">
      <w:pPr>
        <w:rPr>
          <w:rFonts w:ascii="Times New Roman" w:hAnsi="Times New Roman" w:cs="Times New Roman"/>
          <w:sz w:val="24"/>
          <w:szCs w:val="24"/>
        </w:rPr>
      </w:pPr>
    </w:p>
    <w:sectPr w:rsidR="00C920B3" w:rsidRPr="00C2216D" w:rsidSect="00A6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6D"/>
    <w:rsid w:val="000D2FBF"/>
    <w:rsid w:val="00270C35"/>
    <w:rsid w:val="002E0F75"/>
    <w:rsid w:val="0034220E"/>
    <w:rsid w:val="004A698E"/>
    <w:rsid w:val="004B5F69"/>
    <w:rsid w:val="00513FAA"/>
    <w:rsid w:val="00521846"/>
    <w:rsid w:val="00A62209"/>
    <w:rsid w:val="00A732DD"/>
    <w:rsid w:val="00A80507"/>
    <w:rsid w:val="00AA5039"/>
    <w:rsid w:val="00B15D41"/>
    <w:rsid w:val="00B96C8B"/>
    <w:rsid w:val="00BE23E5"/>
    <w:rsid w:val="00BE6FC6"/>
    <w:rsid w:val="00C2216D"/>
    <w:rsid w:val="00C62ABB"/>
    <w:rsid w:val="00C920B3"/>
    <w:rsid w:val="00CA6447"/>
    <w:rsid w:val="00CB1013"/>
    <w:rsid w:val="00F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DFish</cp:lastModifiedBy>
  <cp:revision>2</cp:revision>
  <dcterms:created xsi:type="dcterms:W3CDTF">2017-06-28T18:19:00Z</dcterms:created>
  <dcterms:modified xsi:type="dcterms:W3CDTF">2017-06-28T18:19:00Z</dcterms:modified>
</cp:coreProperties>
</file>