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09" w:rsidRPr="002B2393" w:rsidRDefault="00E00C09" w:rsidP="00E00C09">
      <w:pPr>
        <w:suppressAutoHyphens/>
        <w:spacing w:after="0" w:line="240" w:lineRule="auto"/>
        <w:rPr>
          <w:rFonts w:ascii="Times New Roman" w:hAnsi="Times New Roman"/>
          <w:b/>
          <w:sz w:val="52"/>
          <w:szCs w:val="52"/>
          <w:lang w:eastAsia="ar-SA"/>
        </w:rPr>
      </w:pPr>
      <w:r w:rsidRPr="002B2393">
        <w:rPr>
          <w:rFonts w:ascii="Times New Roman" w:hAnsi="Times New Roman"/>
          <w:noProof/>
          <w:sz w:val="24"/>
          <w:szCs w:val="24"/>
          <w:lang w:eastAsia="ru-RU"/>
        </w:rPr>
        <w:drawing>
          <wp:anchor distT="0" distB="0" distL="114935" distR="114935" simplePos="0" relativeHeight="251659264" behindDoc="0" locked="0" layoutInCell="1" allowOverlap="1">
            <wp:simplePos x="0" y="0"/>
            <wp:positionH relativeFrom="column">
              <wp:posOffset>2823845</wp:posOffset>
            </wp:positionH>
            <wp:positionV relativeFrom="paragraph">
              <wp:posOffset>24765</wp:posOffset>
            </wp:positionV>
            <wp:extent cx="647700" cy="8001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800100"/>
                    </a:xfrm>
                    <a:prstGeom prst="rect">
                      <a:avLst/>
                    </a:prstGeom>
                    <a:solidFill>
                      <a:srgbClr val="FFFFFF"/>
                    </a:solidFill>
                  </pic:spPr>
                </pic:pic>
              </a:graphicData>
            </a:graphic>
          </wp:anchor>
        </w:drawing>
      </w:r>
      <w:r w:rsidRPr="002B2393">
        <w:rPr>
          <w:rFonts w:ascii="Times New Roman" w:hAnsi="Times New Roman"/>
          <w:b/>
          <w:sz w:val="52"/>
          <w:szCs w:val="52"/>
          <w:lang w:eastAsia="ar-SA"/>
        </w:rPr>
        <w:br/>
        <w:t xml:space="preserve">                   </w:t>
      </w:r>
    </w:p>
    <w:p w:rsidR="00E00C09" w:rsidRPr="002B2393" w:rsidRDefault="00E00C09" w:rsidP="00E00C09">
      <w:pPr>
        <w:suppressAutoHyphens/>
        <w:spacing w:after="0" w:line="240" w:lineRule="auto"/>
        <w:jc w:val="center"/>
        <w:rPr>
          <w:rFonts w:ascii="Times New Roman" w:hAnsi="Times New Roman"/>
          <w:b/>
          <w:sz w:val="24"/>
          <w:szCs w:val="24"/>
          <w:lang w:eastAsia="ar-SA"/>
        </w:rPr>
      </w:pPr>
      <w:r w:rsidRPr="002B2393">
        <w:rPr>
          <w:rFonts w:ascii="Times New Roman" w:hAnsi="Times New Roman"/>
          <w:b/>
          <w:sz w:val="24"/>
          <w:szCs w:val="24"/>
          <w:lang w:eastAsia="ar-SA"/>
        </w:rPr>
        <w:t xml:space="preserve">                                              АДМИНИСТРАЦИЯ</w:t>
      </w:r>
    </w:p>
    <w:p w:rsidR="00E00C09" w:rsidRPr="002B2393" w:rsidRDefault="00E00C09" w:rsidP="00E00C09">
      <w:pPr>
        <w:suppressAutoHyphens/>
        <w:spacing w:after="0" w:line="240" w:lineRule="auto"/>
        <w:jc w:val="center"/>
        <w:rPr>
          <w:rFonts w:ascii="Times New Roman" w:hAnsi="Times New Roman"/>
          <w:b/>
          <w:sz w:val="24"/>
          <w:szCs w:val="24"/>
          <w:lang w:eastAsia="ar-SA"/>
        </w:rPr>
      </w:pPr>
      <w:r w:rsidRPr="002B2393">
        <w:rPr>
          <w:rFonts w:ascii="Times New Roman" w:hAnsi="Times New Roman"/>
          <w:b/>
          <w:sz w:val="24"/>
          <w:szCs w:val="24"/>
          <w:lang w:eastAsia="ar-SA"/>
        </w:rPr>
        <w:t>МО СОСНОВСКОЕ СЕЛЬСКОЕ ПОСЕЛЕНИЕ</w:t>
      </w:r>
    </w:p>
    <w:p w:rsidR="00E00C09" w:rsidRPr="002B2393" w:rsidRDefault="00E00C09" w:rsidP="00E00C09">
      <w:pPr>
        <w:suppressAutoHyphens/>
        <w:spacing w:after="0" w:line="240" w:lineRule="auto"/>
        <w:jc w:val="center"/>
        <w:rPr>
          <w:rFonts w:ascii="Times New Roman" w:hAnsi="Times New Roman"/>
          <w:b/>
          <w:sz w:val="24"/>
          <w:szCs w:val="24"/>
          <w:lang w:eastAsia="ar-SA"/>
        </w:rPr>
      </w:pPr>
      <w:r w:rsidRPr="002B2393">
        <w:rPr>
          <w:rFonts w:ascii="Times New Roman" w:hAnsi="Times New Roman"/>
          <w:b/>
          <w:sz w:val="24"/>
          <w:szCs w:val="24"/>
          <w:lang w:eastAsia="ar-SA"/>
        </w:rPr>
        <w:t>МО ПРИОЗЕРСКИЙ МУНИЦПАЛЬНЫЙ РАЙОН</w:t>
      </w:r>
    </w:p>
    <w:p w:rsidR="00E00C09" w:rsidRPr="002B2393" w:rsidRDefault="00E00C09" w:rsidP="00E00C09">
      <w:pPr>
        <w:suppressAutoHyphens/>
        <w:spacing w:after="0" w:line="240" w:lineRule="auto"/>
        <w:jc w:val="center"/>
        <w:rPr>
          <w:rFonts w:ascii="Times New Roman" w:hAnsi="Times New Roman"/>
          <w:b/>
          <w:sz w:val="24"/>
          <w:szCs w:val="24"/>
          <w:lang w:eastAsia="ar-SA"/>
        </w:rPr>
      </w:pPr>
      <w:r w:rsidRPr="002B2393">
        <w:rPr>
          <w:rFonts w:ascii="Times New Roman" w:hAnsi="Times New Roman"/>
          <w:b/>
          <w:sz w:val="24"/>
          <w:szCs w:val="24"/>
          <w:lang w:eastAsia="ar-SA"/>
        </w:rPr>
        <w:t>ЛЕНИНГРАДСКОЙ ОБЛАСТИ</w:t>
      </w:r>
    </w:p>
    <w:p w:rsidR="00E00C09" w:rsidRPr="002B2393" w:rsidRDefault="00E00C09" w:rsidP="00E00C09">
      <w:pPr>
        <w:pBdr>
          <w:bottom w:val="single" w:sz="12" w:space="1" w:color="auto"/>
        </w:pBdr>
        <w:suppressAutoHyphens/>
        <w:spacing w:after="0" w:line="240" w:lineRule="auto"/>
        <w:jc w:val="center"/>
        <w:rPr>
          <w:rFonts w:ascii="Times New Roman" w:hAnsi="Times New Roman"/>
          <w:b/>
          <w:sz w:val="24"/>
          <w:szCs w:val="24"/>
          <w:lang w:eastAsia="ar-SA"/>
        </w:rPr>
      </w:pPr>
      <w:r w:rsidRPr="002B2393">
        <w:rPr>
          <w:rFonts w:ascii="Times New Roman" w:hAnsi="Times New Roman"/>
          <w:b/>
          <w:sz w:val="24"/>
          <w:szCs w:val="24"/>
          <w:lang w:eastAsia="ar-SA"/>
        </w:rPr>
        <w:t>ПОСТАНОВЛЕНИЕ</w:t>
      </w:r>
    </w:p>
    <w:p w:rsidR="00E00C09" w:rsidRPr="002B2393" w:rsidRDefault="00E00C09" w:rsidP="00E00C09">
      <w:pPr>
        <w:pBdr>
          <w:bottom w:val="single" w:sz="12" w:space="1" w:color="auto"/>
        </w:pBdr>
        <w:suppressAutoHyphens/>
        <w:spacing w:after="0" w:line="240" w:lineRule="auto"/>
        <w:jc w:val="center"/>
        <w:rPr>
          <w:rFonts w:ascii="Times New Roman" w:hAnsi="Times New Roman"/>
          <w:sz w:val="24"/>
          <w:szCs w:val="24"/>
          <w:lang w:eastAsia="ar-SA"/>
        </w:rPr>
      </w:pPr>
      <w:r w:rsidRPr="002B2393">
        <w:rPr>
          <w:rFonts w:ascii="Times New Roman" w:hAnsi="Times New Roman"/>
          <w:sz w:val="24"/>
          <w:szCs w:val="24"/>
          <w:lang w:eastAsia="ar-SA"/>
        </w:rPr>
        <w:t xml:space="preserve"> </w:t>
      </w:r>
    </w:p>
    <w:p w:rsidR="00E00C09" w:rsidRPr="000C3202" w:rsidRDefault="00E00C09" w:rsidP="00E00C09">
      <w:pPr>
        <w:suppressAutoHyphens/>
        <w:spacing w:after="0" w:line="240" w:lineRule="auto"/>
        <w:rPr>
          <w:rFonts w:ascii="Times New Roman" w:hAnsi="Times New Roman"/>
          <w:sz w:val="24"/>
          <w:szCs w:val="24"/>
          <w:lang w:eastAsia="ar-SA"/>
        </w:rPr>
      </w:pPr>
      <w:r w:rsidRPr="000C3202">
        <w:rPr>
          <w:rFonts w:ascii="Times New Roman" w:hAnsi="Times New Roman"/>
          <w:sz w:val="24"/>
          <w:szCs w:val="24"/>
          <w:lang w:eastAsia="ar-SA"/>
        </w:rPr>
        <w:t xml:space="preserve">от </w:t>
      </w:r>
      <w:r w:rsidR="00A16C97" w:rsidRPr="000C3202">
        <w:rPr>
          <w:rFonts w:ascii="Times New Roman" w:hAnsi="Times New Roman"/>
          <w:sz w:val="24"/>
          <w:szCs w:val="24"/>
          <w:lang w:eastAsia="ar-SA"/>
        </w:rPr>
        <w:t>1</w:t>
      </w:r>
      <w:r w:rsidR="00A66573" w:rsidRPr="000C3202">
        <w:rPr>
          <w:rFonts w:ascii="Times New Roman" w:hAnsi="Times New Roman"/>
          <w:sz w:val="24"/>
          <w:szCs w:val="24"/>
          <w:lang w:eastAsia="ar-SA"/>
        </w:rPr>
        <w:t>0</w:t>
      </w:r>
      <w:r w:rsidR="00857A04" w:rsidRPr="000C3202">
        <w:rPr>
          <w:rFonts w:ascii="Times New Roman" w:hAnsi="Times New Roman"/>
          <w:sz w:val="24"/>
          <w:szCs w:val="24"/>
          <w:lang w:eastAsia="ar-SA"/>
        </w:rPr>
        <w:t xml:space="preserve"> мая </w:t>
      </w:r>
      <w:r w:rsidRPr="000C3202">
        <w:rPr>
          <w:rFonts w:ascii="Times New Roman" w:hAnsi="Times New Roman"/>
          <w:sz w:val="24"/>
          <w:szCs w:val="24"/>
          <w:lang w:eastAsia="ar-SA"/>
        </w:rPr>
        <w:t>201</w:t>
      </w:r>
      <w:r w:rsidR="00857A04" w:rsidRPr="000C3202">
        <w:rPr>
          <w:rFonts w:ascii="Times New Roman" w:hAnsi="Times New Roman"/>
          <w:sz w:val="24"/>
          <w:szCs w:val="24"/>
          <w:lang w:eastAsia="ar-SA"/>
        </w:rPr>
        <w:t>6</w:t>
      </w:r>
      <w:r w:rsidRPr="000C3202">
        <w:rPr>
          <w:rFonts w:ascii="Times New Roman" w:hAnsi="Times New Roman"/>
          <w:sz w:val="24"/>
          <w:szCs w:val="24"/>
          <w:lang w:eastAsia="ar-SA"/>
        </w:rPr>
        <w:t xml:space="preserve"> года  № </w:t>
      </w:r>
      <w:r w:rsidR="000C3202" w:rsidRPr="000C3202">
        <w:rPr>
          <w:rFonts w:ascii="Times New Roman" w:hAnsi="Times New Roman"/>
          <w:sz w:val="24"/>
          <w:szCs w:val="24"/>
          <w:lang w:eastAsia="ar-SA"/>
        </w:rPr>
        <w:t>200</w:t>
      </w:r>
      <w:r w:rsidRPr="000C3202">
        <w:rPr>
          <w:rFonts w:ascii="Times New Roman" w:hAnsi="Times New Roman"/>
          <w:sz w:val="24"/>
          <w:szCs w:val="24"/>
          <w:lang w:eastAsia="ar-SA"/>
        </w:rPr>
        <w:t xml:space="preserve">                                                              </w:t>
      </w:r>
    </w:p>
    <w:p w:rsidR="00E00C09" w:rsidRPr="000C3202" w:rsidRDefault="00E00C09" w:rsidP="00E00C09">
      <w:pPr>
        <w:suppressAutoHyphens/>
        <w:spacing w:after="0" w:line="240" w:lineRule="auto"/>
        <w:jc w:val="both"/>
        <w:rPr>
          <w:rFonts w:ascii="Times New Roman" w:hAnsi="Times New Roman"/>
          <w:sz w:val="24"/>
          <w:szCs w:val="24"/>
          <w:lang w:eastAsia="ar-SA"/>
        </w:rPr>
      </w:pPr>
    </w:p>
    <w:tbl>
      <w:tblPr>
        <w:tblW w:w="5211" w:type="dxa"/>
        <w:tblLook w:val="0000"/>
      </w:tblPr>
      <w:tblGrid>
        <w:gridCol w:w="5211"/>
      </w:tblGrid>
      <w:tr w:rsidR="00F84F60" w:rsidRPr="002B2393" w:rsidTr="00F84F60">
        <w:trPr>
          <w:trHeight w:val="1247"/>
        </w:trPr>
        <w:tc>
          <w:tcPr>
            <w:tcW w:w="5211" w:type="dxa"/>
          </w:tcPr>
          <w:p w:rsidR="00F84F60" w:rsidRPr="002B2393" w:rsidRDefault="00A77163" w:rsidP="00857A04">
            <w:pPr>
              <w:jc w:val="both"/>
              <w:rPr>
                <w:rFonts w:ascii="Times New Roman" w:hAnsi="Times New Roman"/>
                <w:sz w:val="23"/>
                <w:szCs w:val="23"/>
              </w:rPr>
            </w:pPr>
            <w:r w:rsidRPr="002B2393">
              <w:rPr>
                <w:rFonts w:ascii="Times New Roman" w:hAnsi="Times New Roman"/>
                <w:sz w:val="23"/>
                <w:szCs w:val="23"/>
              </w:rPr>
              <w:t xml:space="preserve">Об утверждении Положения об учетной политике по организации бюджетного и налогового учета администрации муниципального образования </w:t>
            </w:r>
            <w:r w:rsidR="00F84F60" w:rsidRPr="002B2393">
              <w:rPr>
                <w:rFonts w:ascii="Times New Roman" w:hAnsi="Times New Roman"/>
                <w:sz w:val="23"/>
                <w:szCs w:val="23"/>
              </w:rPr>
              <w:t xml:space="preserve">Сосновское сельское поселение муниципального образования </w:t>
            </w:r>
            <w:proofErr w:type="spellStart"/>
            <w:r w:rsidR="00F84F60" w:rsidRPr="002B2393">
              <w:rPr>
                <w:rFonts w:ascii="Times New Roman" w:hAnsi="Times New Roman"/>
                <w:sz w:val="23"/>
                <w:szCs w:val="23"/>
              </w:rPr>
              <w:t>Приозерский</w:t>
            </w:r>
            <w:proofErr w:type="spellEnd"/>
            <w:r w:rsidR="00F84F60" w:rsidRPr="002B2393">
              <w:rPr>
                <w:rFonts w:ascii="Times New Roman" w:hAnsi="Times New Roman"/>
                <w:sz w:val="23"/>
                <w:szCs w:val="23"/>
              </w:rPr>
              <w:t xml:space="preserve"> муниципаль</w:t>
            </w:r>
            <w:r w:rsidRPr="002B2393">
              <w:rPr>
                <w:rFonts w:ascii="Times New Roman" w:hAnsi="Times New Roman"/>
                <w:sz w:val="23"/>
                <w:szCs w:val="23"/>
              </w:rPr>
              <w:t>ный район Ленинградской области</w:t>
            </w:r>
            <w:r w:rsidR="00857A04">
              <w:rPr>
                <w:rFonts w:ascii="Times New Roman" w:hAnsi="Times New Roman"/>
                <w:sz w:val="23"/>
                <w:szCs w:val="23"/>
              </w:rPr>
              <w:t xml:space="preserve"> в новой редакции </w:t>
            </w:r>
          </w:p>
        </w:tc>
      </w:tr>
    </w:tbl>
    <w:p w:rsidR="00E00C09" w:rsidRPr="002B2393" w:rsidRDefault="00E00C09" w:rsidP="00E00C09">
      <w:pPr>
        <w:suppressAutoHyphens/>
        <w:spacing w:after="0" w:line="240" w:lineRule="auto"/>
        <w:jc w:val="both"/>
        <w:rPr>
          <w:rFonts w:ascii="Times New Roman" w:hAnsi="Times New Roman"/>
          <w:sz w:val="24"/>
          <w:szCs w:val="24"/>
          <w:lang w:eastAsia="ar-SA"/>
        </w:rPr>
      </w:pPr>
      <w:r w:rsidRPr="002B2393">
        <w:rPr>
          <w:rFonts w:ascii="Times New Roman" w:hAnsi="Times New Roman"/>
          <w:sz w:val="24"/>
          <w:szCs w:val="24"/>
          <w:lang w:eastAsia="ar-SA"/>
        </w:rPr>
        <w:t xml:space="preserve">  </w:t>
      </w:r>
    </w:p>
    <w:p w:rsidR="00F84F60" w:rsidRPr="002B2393" w:rsidRDefault="00A77163" w:rsidP="00F60370">
      <w:pPr>
        <w:spacing w:after="0"/>
        <w:ind w:firstLine="540"/>
        <w:jc w:val="both"/>
        <w:rPr>
          <w:rFonts w:ascii="Times New Roman" w:hAnsi="Times New Roman"/>
          <w:sz w:val="24"/>
          <w:szCs w:val="24"/>
        </w:rPr>
      </w:pPr>
      <w:proofErr w:type="gramStart"/>
      <w:r w:rsidRPr="002B2393">
        <w:rPr>
          <w:rFonts w:ascii="Times New Roman" w:hAnsi="Times New Roman"/>
          <w:sz w:val="24"/>
          <w:szCs w:val="24"/>
        </w:rPr>
        <w:t>В соответствии с Бюджетным кодексом Российской Федерации, Налоговым кодексом Российской Федерации, Федеральным законом Российской Федерации от 06.12.2011г</w:t>
      </w:r>
      <w:r w:rsidR="00A16C97">
        <w:rPr>
          <w:rFonts w:ascii="Times New Roman" w:hAnsi="Times New Roman"/>
          <w:sz w:val="24"/>
          <w:szCs w:val="24"/>
        </w:rPr>
        <w:t>.</w:t>
      </w:r>
      <w:r w:rsidRPr="002B2393">
        <w:rPr>
          <w:rFonts w:ascii="Times New Roman" w:hAnsi="Times New Roman"/>
          <w:sz w:val="24"/>
          <w:szCs w:val="24"/>
        </w:rPr>
        <w:t xml:space="preserve"> № 402-ФЗ «О бухгалтерском учете», планом счетов бюджетного учета финансово-хозяйственной деятельности организации и Инструкциями по его применению, утвержденными приказом Министерства финансов Российской Федерации от 01.12.2010</w:t>
      </w:r>
      <w:r w:rsidR="00A16C97">
        <w:rPr>
          <w:rFonts w:ascii="Times New Roman" w:hAnsi="Times New Roman"/>
          <w:sz w:val="24"/>
          <w:szCs w:val="24"/>
        </w:rPr>
        <w:t>г.</w:t>
      </w:r>
      <w:r w:rsidRPr="002B2393">
        <w:rPr>
          <w:rFonts w:ascii="Times New Roman" w:hAnsi="Times New Roman"/>
          <w:sz w:val="24"/>
          <w:szCs w:val="24"/>
        </w:rPr>
        <w:t xml:space="preserve"> №157н, иными нормативными правовыми актами Российской Федерации</w:t>
      </w:r>
      <w:r w:rsidR="00F84F60" w:rsidRPr="002B2393">
        <w:rPr>
          <w:rFonts w:ascii="Times New Roman" w:hAnsi="Times New Roman"/>
          <w:sz w:val="24"/>
          <w:szCs w:val="24"/>
        </w:rPr>
        <w:t xml:space="preserve">, администрация муниципального образования </w:t>
      </w:r>
      <w:r w:rsidR="00845763" w:rsidRPr="002B2393">
        <w:rPr>
          <w:rFonts w:ascii="Times New Roman" w:hAnsi="Times New Roman"/>
          <w:sz w:val="24"/>
          <w:szCs w:val="24"/>
        </w:rPr>
        <w:t>Сосновское сельское</w:t>
      </w:r>
      <w:r w:rsidR="00F84F60" w:rsidRPr="002B2393">
        <w:rPr>
          <w:rFonts w:ascii="Times New Roman" w:hAnsi="Times New Roman"/>
          <w:sz w:val="24"/>
          <w:szCs w:val="24"/>
        </w:rPr>
        <w:t xml:space="preserve"> поселение муниципального образования </w:t>
      </w:r>
      <w:proofErr w:type="spellStart"/>
      <w:r w:rsidR="00F84F60" w:rsidRPr="002B2393">
        <w:rPr>
          <w:rFonts w:ascii="Times New Roman" w:hAnsi="Times New Roman"/>
          <w:sz w:val="24"/>
          <w:szCs w:val="24"/>
        </w:rPr>
        <w:t>Приозерский</w:t>
      </w:r>
      <w:proofErr w:type="spellEnd"/>
      <w:r w:rsidR="00F84F60" w:rsidRPr="002B2393">
        <w:rPr>
          <w:rFonts w:ascii="Times New Roman" w:hAnsi="Times New Roman"/>
          <w:sz w:val="24"/>
          <w:szCs w:val="24"/>
        </w:rPr>
        <w:t xml:space="preserve"> муниципальный</w:t>
      </w:r>
      <w:proofErr w:type="gramEnd"/>
      <w:r w:rsidR="00F84F60" w:rsidRPr="002B2393">
        <w:rPr>
          <w:rFonts w:ascii="Times New Roman" w:hAnsi="Times New Roman"/>
          <w:sz w:val="24"/>
          <w:szCs w:val="24"/>
        </w:rPr>
        <w:t xml:space="preserve"> район Ленинградской области </w:t>
      </w:r>
      <w:r w:rsidR="00845763" w:rsidRPr="002B2393">
        <w:rPr>
          <w:rFonts w:ascii="Times New Roman" w:hAnsi="Times New Roman"/>
          <w:sz w:val="24"/>
          <w:szCs w:val="24"/>
        </w:rPr>
        <w:t>ПОСТАНОВЛЯЕТ</w:t>
      </w:r>
      <w:r w:rsidR="00F84F60" w:rsidRPr="002B2393">
        <w:rPr>
          <w:rFonts w:ascii="Times New Roman" w:hAnsi="Times New Roman"/>
          <w:sz w:val="24"/>
          <w:szCs w:val="24"/>
        </w:rPr>
        <w:t>:</w:t>
      </w:r>
    </w:p>
    <w:p w:rsidR="00845763" w:rsidRPr="002B2393" w:rsidRDefault="00845763" w:rsidP="00F60370">
      <w:pPr>
        <w:pStyle w:val="a9"/>
        <w:spacing w:after="0"/>
        <w:ind w:firstLine="709"/>
        <w:jc w:val="both"/>
        <w:rPr>
          <w:rFonts w:ascii="Times New Roman" w:hAnsi="Times New Roman"/>
          <w:sz w:val="24"/>
          <w:szCs w:val="24"/>
        </w:rPr>
      </w:pPr>
    </w:p>
    <w:p w:rsidR="00F84F60" w:rsidRPr="00857A04" w:rsidRDefault="00F84F60" w:rsidP="00857A04">
      <w:pPr>
        <w:pStyle w:val="Standard"/>
        <w:spacing w:line="276" w:lineRule="auto"/>
        <w:jc w:val="both"/>
        <w:rPr>
          <w:rFonts w:ascii="Times New Roman" w:hAnsi="Times New Roman"/>
        </w:rPr>
      </w:pPr>
      <w:r w:rsidRPr="00857A04">
        <w:rPr>
          <w:rFonts w:ascii="Times New Roman" w:hAnsi="Times New Roman"/>
        </w:rPr>
        <w:t>1</w:t>
      </w:r>
      <w:r w:rsidR="00857A04" w:rsidRPr="00857A04">
        <w:rPr>
          <w:rFonts w:ascii="Times New Roman" w:hAnsi="Times New Roman"/>
        </w:rPr>
        <w:t xml:space="preserve">. </w:t>
      </w:r>
      <w:r w:rsidRPr="00857A04">
        <w:rPr>
          <w:rFonts w:ascii="Times New Roman" w:hAnsi="Times New Roman"/>
        </w:rPr>
        <w:t xml:space="preserve">Утвердить </w:t>
      </w:r>
      <w:r w:rsidR="00A77163" w:rsidRPr="00857A04">
        <w:rPr>
          <w:rFonts w:ascii="Times New Roman" w:hAnsi="Times New Roman"/>
        </w:rPr>
        <w:t xml:space="preserve">Положение об учетной политике по организации бюджетного и налогового учета администрации муниципального образования Сосновское сельское поселение муниципального образования </w:t>
      </w:r>
      <w:proofErr w:type="spellStart"/>
      <w:r w:rsidR="00A77163" w:rsidRPr="00857A04">
        <w:rPr>
          <w:rFonts w:ascii="Times New Roman" w:hAnsi="Times New Roman"/>
        </w:rPr>
        <w:t>Приозерский</w:t>
      </w:r>
      <w:proofErr w:type="spellEnd"/>
      <w:r w:rsidR="00A77163" w:rsidRPr="00857A04">
        <w:rPr>
          <w:rFonts w:ascii="Times New Roman" w:hAnsi="Times New Roman"/>
        </w:rPr>
        <w:t xml:space="preserve"> муниципальный район Ленинградской области</w:t>
      </w:r>
      <w:r w:rsidRPr="00857A04">
        <w:rPr>
          <w:rFonts w:ascii="Times New Roman" w:hAnsi="Times New Roman"/>
        </w:rPr>
        <w:t xml:space="preserve"> </w:t>
      </w:r>
      <w:r w:rsidR="00857A04" w:rsidRPr="00857A04">
        <w:rPr>
          <w:rFonts w:ascii="Times New Roman" w:hAnsi="Times New Roman"/>
        </w:rPr>
        <w:t>в новой редакции в соответствии с п</w:t>
      </w:r>
      <w:r w:rsidRPr="00857A04">
        <w:rPr>
          <w:rFonts w:ascii="Times New Roman" w:hAnsi="Times New Roman"/>
        </w:rPr>
        <w:t>риложение</w:t>
      </w:r>
      <w:r w:rsidR="00857A04" w:rsidRPr="00857A04">
        <w:rPr>
          <w:rFonts w:ascii="Times New Roman" w:hAnsi="Times New Roman"/>
        </w:rPr>
        <w:t>м к настоящему постановлению</w:t>
      </w:r>
      <w:r w:rsidRPr="00857A04">
        <w:rPr>
          <w:rFonts w:ascii="Times New Roman" w:hAnsi="Times New Roman"/>
        </w:rPr>
        <w:t>.</w:t>
      </w:r>
    </w:p>
    <w:p w:rsidR="00857A04" w:rsidRPr="00857A04" w:rsidRDefault="00857A04" w:rsidP="00857A04">
      <w:pPr>
        <w:pStyle w:val="Standard"/>
        <w:spacing w:line="276" w:lineRule="auto"/>
        <w:jc w:val="both"/>
        <w:rPr>
          <w:rFonts w:ascii="Times New Roman" w:hAnsi="Times New Roman"/>
        </w:rPr>
      </w:pPr>
      <w:r w:rsidRPr="00857A04">
        <w:rPr>
          <w:rFonts w:ascii="Times New Roman" w:hAnsi="Times New Roman"/>
        </w:rPr>
        <w:t xml:space="preserve">2. Постановление от 31.12.2014г. № 807 «Об утверждении Положения об учетной политике по организации бюджетного и налогового учета администрации муниципального образования Сосновское сельское поселение муниципального образования </w:t>
      </w:r>
      <w:proofErr w:type="spellStart"/>
      <w:r w:rsidRPr="00857A04">
        <w:rPr>
          <w:rFonts w:ascii="Times New Roman" w:hAnsi="Times New Roman"/>
        </w:rPr>
        <w:t>Приозерский</w:t>
      </w:r>
      <w:proofErr w:type="spellEnd"/>
      <w:r w:rsidRPr="00857A04">
        <w:rPr>
          <w:rFonts w:ascii="Times New Roman" w:hAnsi="Times New Roman"/>
        </w:rPr>
        <w:t xml:space="preserve"> муниципальный район Ленинградской области» </w:t>
      </w:r>
      <w:r w:rsidR="00B735EB">
        <w:rPr>
          <w:rFonts w:ascii="Times New Roman" w:hAnsi="Times New Roman"/>
        </w:rPr>
        <w:t>признать</w:t>
      </w:r>
      <w:r w:rsidRPr="00857A04">
        <w:rPr>
          <w:rFonts w:ascii="Times New Roman" w:hAnsi="Times New Roman"/>
        </w:rPr>
        <w:t xml:space="preserve"> утратившим силу.</w:t>
      </w:r>
    </w:p>
    <w:p w:rsidR="00E00C09" w:rsidRPr="00857A04" w:rsidRDefault="00857A04" w:rsidP="00857A04">
      <w:pPr>
        <w:pStyle w:val="a9"/>
        <w:spacing w:after="0"/>
        <w:jc w:val="both"/>
        <w:rPr>
          <w:rFonts w:ascii="Times New Roman" w:hAnsi="Times New Roman"/>
          <w:sz w:val="24"/>
          <w:szCs w:val="24"/>
        </w:rPr>
      </w:pPr>
      <w:r w:rsidRPr="00857A04">
        <w:rPr>
          <w:rFonts w:ascii="Times New Roman" w:hAnsi="Times New Roman"/>
          <w:sz w:val="24"/>
          <w:szCs w:val="24"/>
        </w:rPr>
        <w:t>3</w:t>
      </w:r>
      <w:r w:rsidR="00F84F60" w:rsidRPr="00857A04">
        <w:rPr>
          <w:rFonts w:ascii="Times New Roman" w:hAnsi="Times New Roman"/>
          <w:sz w:val="24"/>
          <w:szCs w:val="24"/>
        </w:rPr>
        <w:t xml:space="preserve">. </w:t>
      </w:r>
      <w:r w:rsidR="00A77163" w:rsidRPr="00857A04">
        <w:rPr>
          <w:rFonts w:ascii="Times New Roman" w:hAnsi="Times New Roman"/>
          <w:sz w:val="24"/>
          <w:szCs w:val="24"/>
        </w:rPr>
        <w:t xml:space="preserve"> </w:t>
      </w:r>
      <w:r w:rsidR="00E00C09" w:rsidRPr="00857A04">
        <w:rPr>
          <w:rFonts w:ascii="Times New Roman" w:hAnsi="Times New Roman"/>
          <w:sz w:val="24"/>
          <w:szCs w:val="24"/>
        </w:rPr>
        <w:t xml:space="preserve">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w:t>
      </w:r>
      <w:proofErr w:type="spellStart"/>
      <w:r w:rsidR="00E00C09" w:rsidRPr="00857A04">
        <w:rPr>
          <w:rFonts w:ascii="Times New Roman" w:hAnsi="Times New Roman"/>
          <w:sz w:val="24"/>
          <w:szCs w:val="24"/>
        </w:rPr>
        <w:t>Приозерский</w:t>
      </w:r>
      <w:proofErr w:type="spellEnd"/>
      <w:r w:rsidR="00E00C09" w:rsidRPr="00857A04">
        <w:rPr>
          <w:rFonts w:ascii="Times New Roman" w:hAnsi="Times New Roman"/>
          <w:sz w:val="24"/>
          <w:szCs w:val="24"/>
        </w:rPr>
        <w:t xml:space="preserve"> муниципальный район Ленинградской области.</w:t>
      </w:r>
    </w:p>
    <w:p w:rsidR="00845763" w:rsidRPr="00857A04" w:rsidRDefault="00857A04" w:rsidP="00F60370">
      <w:pPr>
        <w:pStyle w:val="a9"/>
        <w:spacing w:after="0"/>
        <w:jc w:val="both"/>
        <w:rPr>
          <w:rFonts w:ascii="Times New Roman" w:hAnsi="Times New Roman"/>
          <w:sz w:val="24"/>
          <w:szCs w:val="24"/>
        </w:rPr>
      </w:pPr>
      <w:r w:rsidRPr="00857A04">
        <w:rPr>
          <w:rFonts w:ascii="Times New Roman" w:hAnsi="Times New Roman"/>
          <w:sz w:val="24"/>
          <w:szCs w:val="24"/>
        </w:rPr>
        <w:t>4</w:t>
      </w:r>
      <w:r w:rsidR="00845763" w:rsidRPr="00857A04">
        <w:rPr>
          <w:rFonts w:ascii="Times New Roman" w:hAnsi="Times New Roman"/>
          <w:sz w:val="24"/>
          <w:szCs w:val="24"/>
        </w:rPr>
        <w:t>. Настоящее постановление вступает в силу с момента опубликования.</w:t>
      </w:r>
    </w:p>
    <w:p w:rsidR="00E00C09" w:rsidRPr="00857A04" w:rsidRDefault="00857A04" w:rsidP="00F60370">
      <w:pPr>
        <w:pStyle w:val="a9"/>
        <w:spacing w:after="0"/>
        <w:jc w:val="both"/>
        <w:rPr>
          <w:rFonts w:ascii="Times New Roman" w:hAnsi="Times New Roman"/>
          <w:sz w:val="24"/>
          <w:szCs w:val="24"/>
        </w:rPr>
      </w:pPr>
      <w:r w:rsidRPr="00857A04">
        <w:rPr>
          <w:rFonts w:ascii="Times New Roman" w:hAnsi="Times New Roman"/>
          <w:sz w:val="24"/>
          <w:szCs w:val="24"/>
        </w:rPr>
        <w:t>5</w:t>
      </w:r>
      <w:r w:rsidR="00845763" w:rsidRPr="00857A04">
        <w:rPr>
          <w:rFonts w:ascii="Times New Roman" w:hAnsi="Times New Roman"/>
          <w:sz w:val="24"/>
          <w:szCs w:val="24"/>
        </w:rPr>
        <w:t xml:space="preserve">. </w:t>
      </w:r>
      <w:proofErr w:type="gramStart"/>
      <w:r w:rsidR="00E00C09" w:rsidRPr="00857A04">
        <w:rPr>
          <w:rFonts w:ascii="Times New Roman" w:hAnsi="Times New Roman"/>
          <w:sz w:val="24"/>
          <w:szCs w:val="24"/>
        </w:rPr>
        <w:t>Контроль за</w:t>
      </w:r>
      <w:proofErr w:type="gramEnd"/>
      <w:r w:rsidR="00E00C09" w:rsidRPr="00857A04">
        <w:rPr>
          <w:rFonts w:ascii="Times New Roman" w:hAnsi="Times New Roman"/>
          <w:sz w:val="24"/>
          <w:szCs w:val="24"/>
        </w:rPr>
        <w:t xml:space="preserve"> исполнением настоящего распоряжения оставляю за собой.</w:t>
      </w:r>
    </w:p>
    <w:p w:rsidR="00E00C09" w:rsidRPr="002B2393" w:rsidRDefault="00E00C09" w:rsidP="00F60370">
      <w:pPr>
        <w:pStyle w:val="a8"/>
        <w:tabs>
          <w:tab w:val="left" w:pos="284"/>
        </w:tabs>
        <w:suppressAutoHyphens/>
        <w:spacing w:after="0"/>
        <w:ind w:left="0"/>
        <w:jc w:val="both"/>
        <w:rPr>
          <w:rFonts w:ascii="Times New Roman" w:hAnsi="Times New Roman"/>
          <w:sz w:val="24"/>
          <w:szCs w:val="24"/>
        </w:rPr>
      </w:pPr>
    </w:p>
    <w:p w:rsidR="00E00C09" w:rsidRPr="002B2393" w:rsidRDefault="00E00C09" w:rsidP="00F60370">
      <w:pPr>
        <w:suppressAutoHyphens/>
        <w:spacing w:after="0" w:line="240" w:lineRule="auto"/>
        <w:rPr>
          <w:rFonts w:ascii="Times New Roman" w:hAnsi="Times New Roman"/>
          <w:sz w:val="24"/>
          <w:szCs w:val="24"/>
          <w:lang w:eastAsia="ar-SA"/>
        </w:rPr>
      </w:pPr>
    </w:p>
    <w:p w:rsidR="00E00C09" w:rsidRPr="002B2393" w:rsidRDefault="00E00C09" w:rsidP="00E00C09">
      <w:pPr>
        <w:suppressAutoHyphens/>
        <w:spacing w:after="0" w:line="240" w:lineRule="auto"/>
        <w:rPr>
          <w:rFonts w:ascii="Times New Roman" w:hAnsi="Times New Roman"/>
          <w:sz w:val="24"/>
          <w:szCs w:val="24"/>
          <w:lang w:eastAsia="ar-SA"/>
        </w:rPr>
      </w:pPr>
      <w:r w:rsidRPr="002B2393">
        <w:rPr>
          <w:rFonts w:ascii="Times New Roman" w:hAnsi="Times New Roman"/>
          <w:sz w:val="24"/>
          <w:szCs w:val="24"/>
          <w:lang w:eastAsia="ar-SA"/>
        </w:rPr>
        <w:t xml:space="preserve">Глава администрации </w:t>
      </w:r>
    </w:p>
    <w:p w:rsidR="00E00C09" w:rsidRPr="002B2393" w:rsidRDefault="00E00C09" w:rsidP="00E00C09">
      <w:pPr>
        <w:suppressAutoHyphens/>
        <w:spacing w:after="0" w:line="240" w:lineRule="auto"/>
        <w:rPr>
          <w:rFonts w:ascii="Times New Roman" w:hAnsi="Times New Roman"/>
          <w:sz w:val="24"/>
          <w:szCs w:val="24"/>
          <w:lang w:eastAsia="ar-SA"/>
        </w:rPr>
      </w:pPr>
      <w:r w:rsidRPr="002B2393">
        <w:rPr>
          <w:rFonts w:ascii="Times New Roman" w:hAnsi="Times New Roman"/>
          <w:sz w:val="24"/>
          <w:szCs w:val="24"/>
          <w:lang w:eastAsia="ar-SA"/>
        </w:rPr>
        <w:t xml:space="preserve">МО Сосновское сельское поселение                                                                              А.Н. </w:t>
      </w:r>
      <w:proofErr w:type="spellStart"/>
      <w:r w:rsidRPr="002B2393">
        <w:rPr>
          <w:rFonts w:ascii="Times New Roman" w:hAnsi="Times New Roman"/>
          <w:sz w:val="24"/>
          <w:szCs w:val="24"/>
          <w:lang w:eastAsia="ar-SA"/>
        </w:rPr>
        <w:t>Соклаков</w:t>
      </w:r>
      <w:proofErr w:type="spellEnd"/>
    </w:p>
    <w:p w:rsidR="00E00C09" w:rsidRPr="002B2393" w:rsidRDefault="00E00C09" w:rsidP="00E00C09">
      <w:pPr>
        <w:suppressAutoHyphens/>
        <w:spacing w:after="0" w:line="240" w:lineRule="auto"/>
        <w:rPr>
          <w:rFonts w:ascii="Times New Roman" w:hAnsi="Times New Roman"/>
          <w:sz w:val="16"/>
          <w:szCs w:val="20"/>
          <w:lang w:eastAsia="ar-SA"/>
        </w:rPr>
      </w:pPr>
    </w:p>
    <w:p w:rsidR="00F455C0" w:rsidRPr="002B2393" w:rsidRDefault="00F455C0" w:rsidP="00C95747">
      <w:pPr>
        <w:suppressAutoHyphens/>
        <w:spacing w:after="0" w:line="240" w:lineRule="auto"/>
        <w:rPr>
          <w:rFonts w:ascii="Times New Roman" w:hAnsi="Times New Roman"/>
          <w:sz w:val="16"/>
          <w:szCs w:val="20"/>
          <w:lang w:eastAsia="ar-SA"/>
        </w:rPr>
      </w:pPr>
    </w:p>
    <w:p w:rsidR="00B413FB" w:rsidRDefault="00B413FB" w:rsidP="00C95747">
      <w:pPr>
        <w:suppressAutoHyphens/>
        <w:spacing w:after="0" w:line="240" w:lineRule="auto"/>
        <w:rPr>
          <w:rFonts w:ascii="Times New Roman" w:hAnsi="Times New Roman"/>
          <w:sz w:val="16"/>
          <w:szCs w:val="20"/>
          <w:lang w:eastAsia="ar-SA"/>
        </w:rPr>
      </w:pPr>
    </w:p>
    <w:p w:rsidR="00B735EB" w:rsidRDefault="00B735EB" w:rsidP="00C95747">
      <w:pPr>
        <w:suppressAutoHyphens/>
        <w:spacing w:after="0" w:line="240" w:lineRule="auto"/>
        <w:rPr>
          <w:rFonts w:ascii="Times New Roman" w:hAnsi="Times New Roman"/>
          <w:sz w:val="16"/>
          <w:szCs w:val="20"/>
          <w:lang w:eastAsia="ar-SA"/>
        </w:rPr>
      </w:pPr>
    </w:p>
    <w:p w:rsidR="00B735EB" w:rsidRPr="002B2393" w:rsidRDefault="00B735EB" w:rsidP="00C95747">
      <w:pPr>
        <w:suppressAutoHyphens/>
        <w:spacing w:after="0" w:line="240" w:lineRule="auto"/>
        <w:rPr>
          <w:rFonts w:ascii="Times New Roman" w:hAnsi="Times New Roman"/>
          <w:sz w:val="16"/>
          <w:szCs w:val="20"/>
          <w:lang w:eastAsia="ar-SA"/>
        </w:rPr>
      </w:pPr>
    </w:p>
    <w:p w:rsidR="00B413FB" w:rsidRPr="002B2393" w:rsidRDefault="00B413FB" w:rsidP="00C95747">
      <w:pPr>
        <w:suppressAutoHyphens/>
        <w:spacing w:after="0" w:line="240" w:lineRule="auto"/>
        <w:rPr>
          <w:rFonts w:ascii="Times New Roman" w:hAnsi="Times New Roman"/>
          <w:sz w:val="16"/>
          <w:szCs w:val="20"/>
          <w:lang w:eastAsia="ar-SA"/>
        </w:rPr>
      </w:pPr>
    </w:p>
    <w:p w:rsidR="00C95747" w:rsidRPr="002B2393" w:rsidRDefault="00C95747" w:rsidP="00C95747">
      <w:pPr>
        <w:suppressAutoHyphens/>
        <w:spacing w:after="0" w:line="240" w:lineRule="auto"/>
        <w:rPr>
          <w:rFonts w:ascii="Times New Roman" w:hAnsi="Times New Roman"/>
          <w:sz w:val="16"/>
          <w:szCs w:val="20"/>
          <w:lang w:eastAsia="ar-SA"/>
        </w:rPr>
      </w:pPr>
      <w:r w:rsidRPr="002B2393">
        <w:rPr>
          <w:rFonts w:ascii="Times New Roman" w:hAnsi="Times New Roman"/>
          <w:sz w:val="16"/>
          <w:szCs w:val="20"/>
          <w:lang w:eastAsia="ar-SA"/>
        </w:rPr>
        <w:t xml:space="preserve">Исп.:  </w:t>
      </w:r>
      <w:proofErr w:type="spellStart"/>
      <w:r w:rsidRPr="002B2393">
        <w:rPr>
          <w:rFonts w:ascii="Times New Roman" w:hAnsi="Times New Roman"/>
          <w:sz w:val="16"/>
          <w:szCs w:val="20"/>
          <w:lang w:eastAsia="ar-SA"/>
        </w:rPr>
        <w:t>Гермонина</w:t>
      </w:r>
      <w:proofErr w:type="spellEnd"/>
      <w:r w:rsidRPr="002B2393">
        <w:rPr>
          <w:rFonts w:ascii="Times New Roman" w:hAnsi="Times New Roman"/>
          <w:sz w:val="16"/>
          <w:szCs w:val="20"/>
          <w:lang w:eastAsia="ar-SA"/>
        </w:rPr>
        <w:t xml:space="preserve"> Н.Н.</w:t>
      </w:r>
    </w:p>
    <w:p w:rsidR="00C95747" w:rsidRPr="002B2393" w:rsidRDefault="00C95747" w:rsidP="00C95747">
      <w:pPr>
        <w:suppressAutoHyphens/>
        <w:spacing w:after="0" w:line="240" w:lineRule="auto"/>
        <w:rPr>
          <w:rFonts w:ascii="Times New Roman" w:hAnsi="Times New Roman"/>
          <w:sz w:val="16"/>
          <w:szCs w:val="20"/>
          <w:lang w:eastAsia="ar-SA"/>
        </w:rPr>
      </w:pPr>
      <w:r w:rsidRPr="002B2393">
        <w:rPr>
          <w:rFonts w:ascii="Times New Roman" w:hAnsi="Times New Roman"/>
          <w:sz w:val="16"/>
          <w:szCs w:val="20"/>
          <w:lang w:eastAsia="ar-SA"/>
        </w:rPr>
        <w:t xml:space="preserve">тел.: 61-402 </w:t>
      </w:r>
    </w:p>
    <w:p w:rsidR="00C95747" w:rsidRPr="002B2393" w:rsidRDefault="00C95747" w:rsidP="00C95747">
      <w:pPr>
        <w:suppressAutoHyphens/>
        <w:spacing w:after="0" w:line="240" w:lineRule="auto"/>
        <w:rPr>
          <w:rFonts w:ascii="Times New Roman" w:hAnsi="Times New Roman"/>
          <w:sz w:val="16"/>
          <w:szCs w:val="20"/>
          <w:lang w:eastAsia="ar-SA"/>
        </w:rPr>
      </w:pPr>
    </w:p>
    <w:p w:rsidR="00C95747" w:rsidRPr="002B2393" w:rsidRDefault="00C95747" w:rsidP="00C95747">
      <w:pPr>
        <w:suppressAutoHyphens/>
        <w:spacing w:after="0" w:line="240" w:lineRule="auto"/>
        <w:rPr>
          <w:rFonts w:ascii="Times New Roman" w:hAnsi="Times New Roman"/>
          <w:sz w:val="24"/>
          <w:szCs w:val="24"/>
        </w:rPr>
      </w:pPr>
      <w:r w:rsidRPr="002B2393">
        <w:rPr>
          <w:rFonts w:ascii="Times New Roman" w:hAnsi="Times New Roman"/>
          <w:sz w:val="16"/>
          <w:szCs w:val="20"/>
          <w:lang w:eastAsia="ar-SA"/>
        </w:rPr>
        <w:t>Разослано: дело-2, Прокуратура.-1</w:t>
      </w:r>
    </w:p>
    <w:p w:rsidR="000B3F2B" w:rsidRPr="000C3202" w:rsidRDefault="000B3F2B" w:rsidP="000B3F2B">
      <w:pPr>
        <w:spacing w:after="0"/>
        <w:jc w:val="right"/>
        <w:rPr>
          <w:rFonts w:ascii="Times New Roman" w:hAnsi="Times New Roman" w:cs="Times New Roman"/>
          <w:sz w:val="21"/>
          <w:szCs w:val="21"/>
        </w:rPr>
      </w:pPr>
      <w:r w:rsidRPr="000C3202">
        <w:rPr>
          <w:rFonts w:ascii="Times New Roman" w:hAnsi="Times New Roman" w:cs="Times New Roman"/>
          <w:sz w:val="21"/>
          <w:szCs w:val="21"/>
        </w:rPr>
        <w:lastRenderedPageBreak/>
        <w:t xml:space="preserve">Приложение </w:t>
      </w:r>
    </w:p>
    <w:p w:rsidR="00C11094" w:rsidRPr="000C3202" w:rsidRDefault="000B3F2B" w:rsidP="000B3F2B">
      <w:pPr>
        <w:spacing w:after="0"/>
        <w:jc w:val="right"/>
        <w:rPr>
          <w:rFonts w:ascii="Times New Roman" w:hAnsi="Times New Roman" w:cs="Times New Roman"/>
          <w:sz w:val="21"/>
          <w:szCs w:val="21"/>
        </w:rPr>
      </w:pPr>
      <w:r w:rsidRPr="000C3202">
        <w:rPr>
          <w:rFonts w:ascii="Times New Roman" w:hAnsi="Times New Roman" w:cs="Times New Roman"/>
          <w:sz w:val="21"/>
          <w:szCs w:val="21"/>
        </w:rPr>
        <w:t>к Постановлению</w:t>
      </w:r>
      <w:r w:rsidR="001B3E4A" w:rsidRPr="000C3202">
        <w:rPr>
          <w:rFonts w:ascii="Times New Roman" w:hAnsi="Times New Roman" w:cs="Times New Roman"/>
          <w:sz w:val="21"/>
          <w:szCs w:val="21"/>
        </w:rPr>
        <w:t xml:space="preserve"> </w:t>
      </w:r>
      <w:r w:rsidR="00C11094" w:rsidRPr="000C3202">
        <w:rPr>
          <w:rFonts w:ascii="Times New Roman" w:hAnsi="Times New Roman" w:cs="Times New Roman"/>
          <w:sz w:val="21"/>
          <w:szCs w:val="21"/>
        </w:rPr>
        <w:t xml:space="preserve">администрации </w:t>
      </w:r>
    </w:p>
    <w:p w:rsidR="00C11094" w:rsidRPr="000C3202" w:rsidRDefault="00C11094" w:rsidP="000B3F2B">
      <w:pPr>
        <w:spacing w:after="0"/>
        <w:jc w:val="right"/>
        <w:rPr>
          <w:rFonts w:ascii="Times New Roman" w:hAnsi="Times New Roman" w:cs="Times New Roman"/>
          <w:sz w:val="21"/>
          <w:szCs w:val="21"/>
        </w:rPr>
      </w:pPr>
      <w:r w:rsidRPr="000C3202">
        <w:rPr>
          <w:rFonts w:ascii="Times New Roman" w:hAnsi="Times New Roman" w:cs="Times New Roman"/>
          <w:sz w:val="21"/>
          <w:szCs w:val="21"/>
        </w:rPr>
        <w:t>МО Сосновское сельское поселение</w:t>
      </w:r>
    </w:p>
    <w:p w:rsidR="00C11094" w:rsidRPr="000C3202" w:rsidRDefault="00C11094" w:rsidP="000B3F2B">
      <w:pPr>
        <w:spacing w:after="0"/>
        <w:jc w:val="right"/>
        <w:rPr>
          <w:rFonts w:ascii="Times New Roman" w:hAnsi="Times New Roman" w:cs="Times New Roman"/>
          <w:sz w:val="21"/>
          <w:szCs w:val="21"/>
        </w:rPr>
      </w:pPr>
      <w:r w:rsidRPr="000C3202">
        <w:rPr>
          <w:rFonts w:ascii="Times New Roman" w:hAnsi="Times New Roman" w:cs="Times New Roman"/>
          <w:sz w:val="21"/>
          <w:szCs w:val="21"/>
        </w:rPr>
        <w:t xml:space="preserve">МО </w:t>
      </w:r>
      <w:proofErr w:type="spellStart"/>
      <w:r w:rsidRPr="000C3202">
        <w:rPr>
          <w:rFonts w:ascii="Times New Roman" w:hAnsi="Times New Roman" w:cs="Times New Roman"/>
          <w:sz w:val="21"/>
          <w:szCs w:val="21"/>
        </w:rPr>
        <w:t>Приозерский</w:t>
      </w:r>
      <w:proofErr w:type="spellEnd"/>
      <w:r w:rsidRPr="000C3202">
        <w:rPr>
          <w:rFonts w:ascii="Times New Roman" w:hAnsi="Times New Roman" w:cs="Times New Roman"/>
          <w:sz w:val="21"/>
          <w:szCs w:val="21"/>
        </w:rPr>
        <w:t xml:space="preserve"> муниципальный район ЛО</w:t>
      </w:r>
    </w:p>
    <w:p w:rsidR="000B3F2B" w:rsidRPr="000C3202" w:rsidRDefault="000B3F2B" w:rsidP="000B3F2B">
      <w:pPr>
        <w:spacing w:after="0"/>
        <w:jc w:val="right"/>
        <w:rPr>
          <w:rFonts w:ascii="Times New Roman" w:hAnsi="Times New Roman" w:cs="Times New Roman"/>
          <w:sz w:val="21"/>
          <w:szCs w:val="21"/>
        </w:rPr>
      </w:pPr>
      <w:r w:rsidRPr="000C3202">
        <w:rPr>
          <w:rFonts w:ascii="Times New Roman" w:hAnsi="Times New Roman" w:cs="Times New Roman"/>
          <w:sz w:val="21"/>
          <w:szCs w:val="21"/>
        </w:rPr>
        <w:t xml:space="preserve">от </w:t>
      </w:r>
      <w:r w:rsidR="00857A04" w:rsidRPr="000C3202">
        <w:rPr>
          <w:rFonts w:ascii="Times New Roman" w:hAnsi="Times New Roman" w:cs="Times New Roman"/>
          <w:sz w:val="21"/>
          <w:szCs w:val="21"/>
        </w:rPr>
        <w:t>1</w:t>
      </w:r>
      <w:r w:rsidR="00A16C97" w:rsidRPr="000C3202">
        <w:rPr>
          <w:rFonts w:ascii="Times New Roman" w:hAnsi="Times New Roman" w:cs="Times New Roman"/>
          <w:sz w:val="21"/>
          <w:szCs w:val="21"/>
        </w:rPr>
        <w:t>2</w:t>
      </w:r>
      <w:r w:rsidR="00857A04" w:rsidRPr="000C3202">
        <w:rPr>
          <w:rFonts w:ascii="Times New Roman" w:hAnsi="Times New Roman" w:cs="Times New Roman"/>
          <w:sz w:val="21"/>
          <w:szCs w:val="21"/>
        </w:rPr>
        <w:t>.05</w:t>
      </w:r>
      <w:r w:rsidR="0010431C" w:rsidRPr="000C3202">
        <w:rPr>
          <w:rFonts w:ascii="Times New Roman" w:hAnsi="Times New Roman" w:cs="Times New Roman"/>
          <w:sz w:val="21"/>
          <w:szCs w:val="21"/>
        </w:rPr>
        <w:t>.</w:t>
      </w:r>
      <w:r w:rsidR="00857A04" w:rsidRPr="000C3202">
        <w:rPr>
          <w:rFonts w:ascii="Times New Roman" w:hAnsi="Times New Roman" w:cs="Times New Roman"/>
          <w:sz w:val="21"/>
          <w:szCs w:val="21"/>
        </w:rPr>
        <w:t>2016</w:t>
      </w:r>
      <w:r w:rsidRPr="000C3202">
        <w:rPr>
          <w:rFonts w:ascii="Times New Roman" w:hAnsi="Times New Roman" w:cs="Times New Roman"/>
          <w:sz w:val="21"/>
          <w:szCs w:val="21"/>
        </w:rPr>
        <w:t>г</w:t>
      </w:r>
      <w:r w:rsidR="0010431C" w:rsidRPr="000C3202">
        <w:rPr>
          <w:rFonts w:ascii="Times New Roman" w:hAnsi="Times New Roman" w:cs="Times New Roman"/>
          <w:sz w:val="21"/>
          <w:szCs w:val="21"/>
        </w:rPr>
        <w:t>.</w:t>
      </w:r>
      <w:r w:rsidRPr="000C3202">
        <w:rPr>
          <w:rFonts w:ascii="Times New Roman" w:hAnsi="Times New Roman" w:cs="Times New Roman"/>
          <w:sz w:val="21"/>
          <w:szCs w:val="21"/>
        </w:rPr>
        <w:t xml:space="preserve"> № </w:t>
      </w:r>
      <w:r w:rsidR="000C3202" w:rsidRPr="000C3202">
        <w:rPr>
          <w:rFonts w:ascii="Times New Roman" w:hAnsi="Times New Roman" w:cs="Times New Roman"/>
          <w:sz w:val="21"/>
          <w:szCs w:val="21"/>
        </w:rPr>
        <w:t>200</w:t>
      </w:r>
    </w:p>
    <w:p w:rsidR="009716AA" w:rsidRPr="002B2393" w:rsidRDefault="009716AA" w:rsidP="009716AA">
      <w:pPr>
        <w:pStyle w:val="a4"/>
        <w:spacing w:before="0" w:beforeAutospacing="0" w:after="0" w:afterAutospacing="0"/>
        <w:ind w:firstLine="539"/>
        <w:jc w:val="center"/>
        <w:rPr>
          <w:b/>
          <w:spacing w:val="20"/>
        </w:rPr>
      </w:pPr>
    </w:p>
    <w:p w:rsidR="00C11094" w:rsidRPr="000C3202" w:rsidRDefault="00C11094" w:rsidP="001A47FB">
      <w:pPr>
        <w:pStyle w:val="Standard"/>
        <w:spacing w:line="276" w:lineRule="auto"/>
        <w:jc w:val="center"/>
        <w:rPr>
          <w:rFonts w:ascii="Times New Roman" w:hAnsi="Times New Roman" w:cs="Times New Roman"/>
          <w:b/>
          <w:sz w:val="25"/>
          <w:szCs w:val="25"/>
        </w:rPr>
      </w:pPr>
      <w:r w:rsidRPr="000C3202">
        <w:rPr>
          <w:rFonts w:ascii="Times New Roman" w:hAnsi="Times New Roman" w:cs="Times New Roman"/>
          <w:b/>
          <w:sz w:val="25"/>
          <w:szCs w:val="25"/>
        </w:rPr>
        <w:t>ПОЛОЖЕНИЕ</w:t>
      </w:r>
    </w:p>
    <w:p w:rsidR="00C11094" w:rsidRPr="000C3202" w:rsidRDefault="00C11094" w:rsidP="001A47FB">
      <w:pPr>
        <w:pStyle w:val="a4"/>
        <w:spacing w:before="0" w:beforeAutospacing="0" w:after="0" w:afterAutospacing="0" w:line="276" w:lineRule="auto"/>
        <w:jc w:val="center"/>
        <w:rPr>
          <w:rFonts w:eastAsia="SimSun"/>
          <w:b/>
          <w:kern w:val="1"/>
          <w:sz w:val="25"/>
          <w:szCs w:val="25"/>
          <w:lang w:eastAsia="hi-IN" w:bidi="hi-IN"/>
        </w:rPr>
      </w:pPr>
      <w:r w:rsidRPr="000C3202">
        <w:rPr>
          <w:rFonts w:eastAsia="SimSun"/>
          <w:b/>
          <w:kern w:val="1"/>
          <w:sz w:val="25"/>
          <w:szCs w:val="25"/>
          <w:lang w:eastAsia="hi-IN" w:bidi="hi-IN"/>
        </w:rPr>
        <w:t xml:space="preserve">об учетной политике по организации бюджетного и налогового учета администрации муниципального образования Сосновское сельское поселение муниципального образования </w:t>
      </w:r>
      <w:proofErr w:type="spellStart"/>
      <w:r w:rsidRPr="000C3202">
        <w:rPr>
          <w:rFonts w:eastAsia="SimSun"/>
          <w:b/>
          <w:kern w:val="1"/>
          <w:sz w:val="25"/>
          <w:szCs w:val="25"/>
          <w:lang w:eastAsia="hi-IN" w:bidi="hi-IN"/>
        </w:rPr>
        <w:t>Приозерский</w:t>
      </w:r>
      <w:proofErr w:type="spellEnd"/>
      <w:r w:rsidRPr="000C3202">
        <w:rPr>
          <w:rFonts w:eastAsia="SimSun"/>
          <w:b/>
          <w:kern w:val="1"/>
          <w:sz w:val="25"/>
          <w:szCs w:val="25"/>
          <w:lang w:eastAsia="hi-IN" w:bidi="hi-IN"/>
        </w:rPr>
        <w:t xml:space="preserve"> муниципальный район</w:t>
      </w:r>
    </w:p>
    <w:p w:rsidR="00C11094" w:rsidRPr="000C3202" w:rsidRDefault="00C11094" w:rsidP="001A47FB">
      <w:pPr>
        <w:pStyle w:val="a4"/>
        <w:spacing w:before="0" w:beforeAutospacing="0" w:after="0" w:afterAutospacing="0" w:line="276" w:lineRule="auto"/>
        <w:ind w:firstLine="539"/>
        <w:jc w:val="center"/>
        <w:rPr>
          <w:rFonts w:eastAsia="SimSun"/>
          <w:b/>
          <w:kern w:val="1"/>
          <w:sz w:val="25"/>
          <w:szCs w:val="25"/>
          <w:lang w:eastAsia="hi-IN" w:bidi="hi-IN"/>
        </w:rPr>
      </w:pPr>
      <w:r w:rsidRPr="000C3202">
        <w:rPr>
          <w:rFonts w:eastAsia="SimSun"/>
          <w:b/>
          <w:kern w:val="1"/>
          <w:sz w:val="25"/>
          <w:szCs w:val="25"/>
          <w:lang w:eastAsia="hi-IN" w:bidi="hi-IN"/>
        </w:rPr>
        <w:t>Ленинградской области</w:t>
      </w:r>
    </w:p>
    <w:p w:rsidR="00C11094" w:rsidRPr="002B2393" w:rsidRDefault="00C11094" w:rsidP="001A47FB">
      <w:pPr>
        <w:pStyle w:val="Standard"/>
        <w:spacing w:line="276" w:lineRule="auto"/>
        <w:jc w:val="center"/>
        <w:rPr>
          <w:rFonts w:ascii="Times New Roman" w:hAnsi="Times New Roman" w:cs="Times New Roman"/>
          <w:b/>
          <w:sz w:val="26"/>
          <w:szCs w:val="26"/>
        </w:rPr>
      </w:pPr>
    </w:p>
    <w:p w:rsidR="00C11094" w:rsidRPr="000C3202" w:rsidRDefault="00C11094" w:rsidP="00176814">
      <w:pPr>
        <w:pStyle w:val="ConsPlusNormal"/>
        <w:widowControl/>
        <w:spacing w:line="276" w:lineRule="auto"/>
        <w:ind w:firstLine="0"/>
        <w:jc w:val="center"/>
        <w:rPr>
          <w:rFonts w:ascii="Times New Roman" w:hAnsi="Times New Roman" w:cs="Times New Roman"/>
          <w:b/>
          <w:sz w:val="23"/>
          <w:szCs w:val="23"/>
        </w:rPr>
      </w:pPr>
      <w:r w:rsidRPr="000C3202">
        <w:rPr>
          <w:rFonts w:ascii="Times New Roman" w:hAnsi="Times New Roman" w:cs="Times New Roman"/>
          <w:b/>
          <w:sz w:val="23"/>
          <w:szCs w:val="23"/>
        </w:rPr>
        <w:t>1. Организация бюджетного учета</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p>
    <w:p w:rsidR="00C11094" w:rsidRPr="000C3202" w:rsidRDefault="00C11094" w:rsidP="00176814">
      <w:pPr>
        <w:pStyle w:val="Standard"/>
        <w:spacing w:line="276" w:lineRule="auto"/>
        <w:ind w:firstLine="708"/>
        <w:jc w:val="both"/>
        <w:rPr>
          <w:rFonts w:ascii="Times New Roman" w:hAnsi="Times New Roman" w:cs="Times New Roman"/>
          <w:color w:val="000000" w:themeColor="text1"/>
          <w:sz w:val="23"/>
          <w:szCs w:val="23"/>
        </w:rPr>
      </w:pPr>
      <w:proofErr w:type="gramStart"/>
      <w:r w:rsidRPr="000C3202">
        <w:rPr>
          <w:rFonts w:ascii="Times New Roman" w:hAnsi="Times New Roman" w:cs="Times New Roman"/>
          <w:color w:val="000000" w:themeColor="text1"/>
          <w:sz w:val="23"/>
          <w:szCs w:val="23"/>
        </w:rPr>
        <w:t xml:space="preserve">Бюджетный учет в администрации муниципального образования </w:t>
      </w:r>
      <w:r w:rsidR="00032331" w:rsidRPr="000C3202">
        <w:rPr>
          <w:rFonts w:ascii="Times New Roman" w:hAnsi="Times New Roman" w:cs="Times New Roman"/>
          <w:color w:val="000000" w:themeColor="text1"/>
          <w:sz w:val="23"/>
          <w:szCs w:val="23"/>
        </w:rPr>
        <w:t xml:space="preserve">Сосновское сельское поселение муниципального образования </w:t>
      </w:r>
      <w:proofErr w:type="spellStart"/>
      <w:r w:rsidR="00032331" w:rsidRPr="000C3202">
        <w:rPr>
          <w:rFonts w:ascii="Times New Roman" w:hAnsi="Times New Roman" w:cs="Times New Roman"/>
          <w:color w:val="000000" w:themeColor="text1"/>
          <w:sz w:val="23"/>
          <w:szCs w:val="23"/>
        </w:rPr>
        <w:t>Приозерский</w:t>
      </w:r>
      <w:proofErr w:type="spellEnd"/>
      <w:r w:rsidR="00032331" w:rsidRPr="000C3202">
        <w:rPr>
          <w:rFonts w:ascii="Times New Roman" w:hAnsi="Times New Roman" w:cs="Times New Roman"/>
          <w:color w:val="000000" w:themeColor="text1"/>
          <w:sz w:val="23"/>
          <w:szCs w:val="23"/>
        </w:rPr>
        <w:t xml:space="preserve"> муниципальный район Ленинградской области </w:t>
      </w:r>
      <w:r w:rsidRPr="000C3202">
        <w:rPr>
          <w:rFonts w:ascii="Times New Roman" w:hAnsi="Times New Roman" w:cs="Times New Roman"/>
          <w:color w:val="000000" w:themeColor="text1"/>
          <w:sz w:val="23"/>
          <w:szCs w:val="23"/>
        </w:rPr>
        <w:t xml:space="preserve">(далее – администрация) ведется в соответствии с  </w:t>
      </w:r>
      <w:r w:rsidR="00032331" w:rsidRPr="000C3202">
        <w:rPr>
          <w:rFonts w:ascii="Times New Roman" w:hAnsi="Times New Roman" w:cs="Times New Roman"/>
          <w:color w:val="000000" w:themeColor="text1"/>
          <w:sz w:val="23"/>
          <w:szCs w:val="23"/>
        </w:rPr>
        <w:t>п</w:t>
      </w:r>
      <w:r w:rsidRPr="000C3202">
        <w:rPr>
          <w:rFonts w:ascii="Times New Roman" w:hAnsi="Times New Roman" w:cs="Times New Roman"/>
          <w:color w:val="000000" w:themeColor="text1"/>
          <w:sz w:val="23"/>
          <w:szCs w:val="23"/>
        </w:rPr>
        <w:t>оложениями Бюджетного кодекса Р</w:t>
      </w:r>
      <w:r w:rsidR="00032331" w:rsidRPr="000C3202">
        <w:rPr>
          <w:rFonts w:ascii="Times New Roman" w:hAnsi="Times New Roman" w:cs="Times New Roman"/>
          <w:color w:val="000000" w:themeColor="text1"/>
          <w:sz w:val="23"/>
          <w:szCs w:val="23"/>
        </w:rPr>
        <w:t>оссий</w:t>
      </w:r>
      <w:r w:rsidR="00A16C97" w:rsidRPr="000C3202">
        <w:rPr>
          <w:rFonts w:ascii="Times New Roman" w:hAnsi="Times New Roman" w:cs="Times New Roman"/>
          <w:color w:val="000000" w:themeColor="text1"/>
          <w:sz w:val="23"/>
          <w:szCs w:val="23"/>
        </w:rPr>
        <w:t>ской Федерации</w:t>
      </w:r>
      <w:r w:rsidRPr="000C3202">
        <w:rPr>
          <w:rFonts w:ascii="Times New Roman" w:hAnsi="Times New Roman" w:cs="Times New Roman"/>
          <w:color w:val="000000" w:themeColor="text1"/>
          <w:sz w:val="23"/>
          <w:szCs w:val="23"/>
        </w:rPr>
        <w:t>, Федеральным законом «О бухгалтерском учете» от 06.12.2011г. № 402-ФЗ</w:t>
      </w:r>
      <w:r w:rsidR="00A16C97" w:rsidRPr="000C3202">
        <w:rPr>
          <w:rFonts w:ascii="Times New Roman" w:hAnsi="Times New Roman" w:cs="Times New Roman"/>
          <w:color w:val="000000" w:themeColor="text1"/>
          <w:sz w:val="23"/>
          <w:szCs w:val="23"/>
        </w:rPr>
        <w:t xml:space="preserve"> (с изменениями и дополнениями)</w:t>
      </w:r>
      <w:r w:rsidRPr="000C3202">
        <w:rPr>
          <w:rFonts w:ascii="Times New Roman" w:hAnsi="Times New Roman" w:cs="Times New Roman"/>
          <w:color w:val="000000" w:themeColor="text1"/>
          <w:sz w:val="23"/>
          <w:szCs w:val="23"/>
        </w:rPr>
        <w:t>, Правилами и нормами, установленными Инструкцией по применению Единого плана счетов бухгалтерского учета для органов государственной власти (государственных органов), органов местного</w:t>
      </w:r>
      <w:proofErr w:type="gramEnd"/>
      <w:r w:rsidRPr="000C3202">
        <w:rPr>
          <w:rFonts w:ascii="Times New Roman" w:hAnsi="Times New Roman" w:cs="Times New Roman"/>
          <w:color w:val="000000" w:themeColor="text1"/>
          <w:sz w:val="23"/>
          <w:szCs w:val="23"/>
        </w:rPr>
        <w:t xml:space="preserve">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w:t>
      </w:r>
      <w:r w:rsidR="00A16C97" w:rsidRPr="000C3202">
        <w:rPr>
          <w:rFonts w:ascii="Times New Roman" w:hAnsi="Times New Roman" w:cs="Times New Roman"/>
          <w:color w:val="000000" w:themeColor="text1"/>
          <w:sz w:val="23"/>
          <w:szCs w:val="23"/>
        </w:rPr>
        <w:t xml:space="preserve">г. </w:t>
      </w:r>
      <w:r w:rsidRPr="000C3202">
        <w:rPr>
          <w:rFonts w:ascii="Times New Roman" w:hAnsi="Times New Roman" w:cs="Times New Roman"/>
          <w:color w:val="000000" w:themeColor="text1"/>
          <w:sz w:val="23"/>
          <w:szCs w:val="23"/>
        </w:rPr>
        <w:t>№157н (далее по тексту – Инструкция № 157н),</w:t>
      </w:r>
      <w:r w:rsidRPr="000C3202">
        <w:rPr>
          <w:rFonts w:ascii="Times New Roman" w:hAnsi="Times New Roman" w:cs="Times New Roman"/>
          <w:color w:val="FF0000"/>
          <w:sz w:val="23"/>
          <w:szCs w:val="23"/>
        </w:rPr>
        <w:t xml:space="preserve"> </w:t>
      </w:r>
      <w:r w:rsidRPr="000C3202">
        <w:rPr>
          <w:rFonts w:ascii="Times New Roman" w:hAnsi="Times New Roman" w:cs="Times New Roman"/>
          <w:color w:val="000000" w:themeColor="text1"/>
          <w:sz w:val="23"/>
          <w:szCs w:val="23"/>
        </w:rPr>
        <w:t>Правилами и нормами, установленными Инструкцией по применению Плана счетов бюджетного учета, утвержденной приказом Минфина России от 06.12.2010</w:t>
      </w:r>
      <w:r w:rsidR="00A16C97" w:rsidRPr="000C3202">
        <w:rPr>
          <w:rFonts w:ascii="Times New Roman" w:hAnsi="Times New Roman" w:cs="Times New Roman"/>
          <w:color w:val="000000" w:themeColor="text1"/>
          <w:sz w:val="23"/>
          <w:szCs w:val="23"/>
        </w:rPr>
        <w:t xml:space="preserve">г. </w:t>
      </w:r>
      <w:r w:rsidRPr="000C3202">
        <w:rPr>
          <w:rFonts w:ascii="Times New Roman" w:hAnsi="Times New Roman" w:cs="Times New Roman"/>
          <w:color w:val="000000" w:themeColor="text1"/>
          <w:sz w:val="23"/>
          <w:szCs w:val="23"/>
        </w:rPr>
        <w:t>№162н (далее по тексту – Инструкция № 162н).</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Бюджетный учет в администрации осуществл</w:t>
      </w:r>
      <w:r w:rsidR="00F60370" w:rsidRPr="000C3202">
        <w:rPr>
          <w:rFonts w:ascii="Times New Roman" w:hAnsi="Times New Roman" w:cs="Times New Roman"/>
          <w:sz w:val="23"/>
          <w:szCs w:val="23"/>
        </w:rPr>
        <w:t xml:space="preserve">яют специалисты администрации – начальник финансово-экономический отдела - </w:t>
      </w:r>
      <w:r w:rsidRPr="000C3202">
        <w:rPr>
          <w:rFonts w:ascii="Times New Roman" w:hAnsi="Times New Roman" w:cs="Times New Roman"/>
          <w:sz w:val="23"/>
          <w:szCs w:val="23"/>
        </w:rPr>
        <w:t>главны</w:t>
      </w:r>
      <w:r w:rsidR="00F60370" w:rsidRPr="000C3202">
        <w:rPr>
          <w:rFonts w:ascii="Times New Roman" w:hAnsi="Times New Roman" w:cs="Times New Roman"/>
          <w:sz w:val="23"/>
          <w:szCs w:val="23"/>
        </w:rPr>
        <w:t>й</w:t>
      </w:r>
      <w:r w:rsidRPr="000C3202">
        <w:rPr>
          <w:rFonts w:ascii="Times New Roman" w:hAnsi="Times New Roman" w:cs="Times New Roman"/>
          <w:sz w:val="23"/>
          <w:szCs w:val="23"/>
        </w:rPr>
        <w:t xml:space="preserve"> бухгалтер</w:t>
      </w:r>
      <w:r w:rsidR="00F60370" w:rsidRPr="000C3202">
        <w:rPr>
          <w:rFonts w:ascii="Times New Roman" w:hAnsi="Times New Roman" w:cs="Times New Roman"/>
          <w:sz w:val="23"/>
          <w:szCs w:val="23"/>
        </w:rPr>
        <w:t>, специалисты 1 категории администрации - бухгалтера</w:t>
      </w:r>
      <w:r w:rsidRPr="000C3202">
        <w:rPr>
          <w:rFonts w:ascii="Times New Roman" w:hAnsi="Times New Roman" w:cs="Times New Roman"/>
          <w:sz w:val="23"/>
          <w:szCs w:val="23"/>
        </w:rPr>
        <w:t>.</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proofErr w:type="gramStart"/>
      <w:r w:rsidRPr="000C3202">
        <w:rPr>
          <w:rFonts w:ascii="Times New Roman" w:hAnsi="Times New Roman" w:cs="Times New Roman"/>
          <w:sz w:val="23"/>
          <w:szCs w:val="23"/>
        </w:rPr>
        <w:t xml:space="preserve">В соответствии со ст. 6 и 7 Федерального закона от 06.12.2011г. № 402-ФЗ ответственным за организацию бюджетного и налогового учета и соблюдение законодательства при выполнении хозяйственных операций является Глава администрации, за формирование учетной политики, ведение бюджетного и налогового учета, своевременное представление полной и достоверной бюджетной и налоговой отчетности – </w:t>
      </w:r>
      <w:r w:rsidR="00F60370" w:rsidRPr="000C3202">
        <w:rPr>
          <w:rFonts w:ascii="Times New Roman" w:hAnsi="Times New Roman" w:cs="Times New Roman"/>
          <w:sz w:val="23"/>
          <w:szCs w:val="23"/>
        </w:rPr>
        <w:t xml:space="preserve">начальник финансово-экономический отдела </w:t>
      </w:r>
      <w:r w:rsidRPr="000C3202">
        <w:rPr>
          <w:rFonts w:ascii="Times New Roman" w:hAnsi="Times New Roman" w:cs="Times New Roman"/>
          <w:sz w:val="23"/>
          <w:szCs w:val="23"/>
        </w:rPr>
        <w:t xml:space="preserve">- главный бухгалтер. </w:t>
      </w:r>
      <w:proofErr w:type="gramEnd"/>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Администрация вправе заключать договоры (соглашения) по ведению бюджетного и налогового учета  финансово-хозяйственной деятельности  учреждений.</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Перечень лиц, имеющих право подписи денежных и расчетных документов, финансовых и кредитных обязательств, счетов-фактур, доверенностей и т.п., утверждается в составе:</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за руководителя организации – глава администрации, заместитель главы администрации;</w:t>
      </w:r>
    </w:p>
    <w:p w:rsidR="001A47FB" w:rsidRPr="000C3202" w:rsidRDefault="001A47FB"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за главного бухгалтера – начальник финансово-экономического отдела – главный бухгалтер</w:t>
      </w:r>
      <w:r w:rsidR="000C3202" w:rsidRPr="000C3202">
        <w:rPr>
          <w:rFonts w:ascii="Times New Roman" w:hAnsi="Times New Roman" w:cs="Times New Roman"/>
          <w:sz w:val="23"/>
          <w:szCs w:val="23"/>
        </w:rPr>
        <w:t>.</w:t>
      </w:r>
      <w:r w:rsidRPr="000C3202">
        <w:rPr>
          <w:rFonts w:ascii="Times New Roman" w:hAnsi="Times New Roman" w:cs="Times New Roman"/>
          <w:sz w:val="23"/>
          <w:szCs w:val="23"/>
        </w:rPr>
        <w:t xml:space="preserve"> </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Перечень лиц, имеющих право получать денежные средства в подотчет на приобретение основных средств, материальных запасов, прочих расходов:</w:t>
      </w:r>
    </w:p>
    <w:p w:rsidR="001A47FB" w:rsidRPr="000C3202" w:rsidRDefault="00C11094" w:rsidP="00176814">
      <w:pPr>
        <w:pStyle w:val="ConsPlusNormal"/>
        <w:widowControl/>
        <w:spacing w:line="276" w:lineRule="auto"/>
        <w:ind w:firstLine="540"/>
        <w:jc w:val="both"/>
        <w:rPr>
          <w:rFonts w:ascii="Times New Roman" w:hAnsi="Times New Roman" w:cs="Times New Roman"/>
          <w:sz w:val="23"/>
          <w:szCs w:val="23"/>
          <w:lang w:val="en-US"/>
        </w:rPr>
      </w:pPr>
      <w:r w:rsidRPr="000C3202">
        <w:rPr>
          <w:rFonts w:ascii="Times New Roman" w:hAnsi="Times New Roman" w:cs="Times New Roman"/>
          <w:sz w:val="23"/>
          <w:szCs w:val="23"/>
        </w:rPr>
        <w:t xml:space="preserve">- </w:t>
      </w:r>
      <w:r w:rsidR="001A47FB" w:rsidRPr="000C3202">
        <w:rPr>
          <w:rFonts w:ascii="Times New Roman" w:hAnsi="Times New Roman" w:cs="Times New Roman"/>
          <w:sz w:val="23"/>
          <w:szCs w:val="23"/>
        </w:rPr>
        <w:t>глава администрации</w:t>
      </w:r>
      <w:r w:rsidR="000C3202" w:rsidRPr="000C3202">
        <w:rPr>
          <w:rFonts w:ascii="Times New Roman" w:hAnsi="Times New Roman" w:cs="Times New Roman"/>
          <w:sz w:val="23"/>
          <w:szCs w:val="23"/>
          <w:lang w:val="en-US"/>
        </w:rPr>
        <w:t>;</w:t>
      </w:r>
    </w:p>
    <w:p w:rsidR="001A47FB" w:rsidRPr="000C3202" w:rsidRDefault="001A47FB"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заместитель главы администрации;</w:t>
      </w:r>
    </w:p>
    <w:p w:rsidR="001A47FB"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 </w:t>
      </w:r>
      <w:r w:rsidR="001A47FB" w:rsidRPr="000C3202">
        <w:rPr>
          <w:rFonts w:ascii="Times New Roman" w:hAnsi="Times New Roman" w:cs="Times New Roman"/>
          <w:sz w:val="23"/>
          <w:szCs w:val="23"/>
        </w:rPr>
        <w:t>начальник финансово-экономического отдела</w:t>
      </w:r>
      <w:r w:rsidR="000C3202" w:rsidRPr="000C3202">
        <w:rPr>
          <w:rFonts w:ascii="Times New Roman" w:hAnsi="Times New Roman" w:cs="Times New Roman"/>
          <w:sz w:val="23"/>
          <w:szCs w:val="23"/>
        </w:rPr>
        <w:t xml:space="preserve"> – главный бухгалтер</w:t>
      </w:r>
      <w:r w:rsidR="001A47FB" w:rsidRPr="000C3202">
        <w:rPr>
          <w:rFonts w:ascii="Times New Roman" w:hAnsi="Times New Roman" w:cs="Times New Roman"/>
          <w:sz w:val="23"/>
          <w:szCs w:val="23"/>
        </w:rPr>
        <w:t xml:space="preserve">. </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По распоряжению главы администрации разрешается получение денежных сре</w:t>
      </w:r>
      <w:proofErr w:type="gramStart"/>
      <w:r w:rsidRPr="000C3202">
        <w:rPr>
          <w:rFonts w:ascii="Times New Roman" w:hAnsi="Times New Roman" w:cs="Times New Roman"/>
          <w:sz w:val="23"/>
          <w:szCs w:val="23"/>
        </w:rPr>
        <w:t>дств в п</w:t>
      </w:r>
      <w:proofErr w:type="gramEnd"/>
      <w:r w:rsidRPr="000C3202">
        <w:rPr>
          <w:rFonts w:ascii="Times New Roman" w:hAnsi="Times New Roman" w:cs="Times New Roman"/>
          <w:sz w:val="23"/>
          <w:szCs w:val="23"/>
        </w:rPr>
        <w:t>одотчет на определенные цели другим сотрудникам.</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Перечень лиц, имеющих право получать денежные документы:</w:t>
      </w:r>
    </w:p>
    <w:p w:rsidR="001A47FB" w:rsidRPr="000C3202" w:rsidRDefault="001A47FB"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lastRenderedPageBreak/>
        <w:t>- глава администрации</w:t>
      </w:r>
      <w:r w:rsidR="000C3202" w:rsidRPr="000C3202">
        <w:rPr>
          <w:rFonts w:ascii="Times New Roman" w:hAnsi="Times New Roman" w:cs="Times New Roman"/>
          <w:sz w:val="23"/>
          <w:szCs w:val="23"/>
        </w:rPr>
        <w:t>;</w:t>
      </w:r>
      <w:r w:rsidRPr="000C3202">
        <w:rPr>
          <w:rFonts w:ascii="Times New Roman" w:hAnsi="Times New Roman" w:cs="Times New Roman"/>
          <w:sz w:val="23"/>
          <w:szCs w:val="23"/>
        </w:rPr>
        <w:t xml:space="preserve"> </w:t>
      </w:r>
    </w:p>
    <w:p w:rsidR="001A47FB" w:rsidRPr="000C3202" w:rsidRDefault="001A47FB"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заместитель главы администрации</w:t>
      </w:r>
      <w:r w:rsidR="000C3202" w:rsidRPr="000C3202">
        <w:rPr>
          <w:rFonts w:ascii="Times New Roman" w:hAnsi="Times New Roman" w:cs="Times New Roman"/>
          <w:sz w:val="23"/>
          <w:szCs w:val="23"/>
        </w:rPr>
        <w:t>;</w:t>
      </w:r>
    </w:p>
    <w:p w:rsidR="001A47FB" w:rsidRPr="000C3202" w:rsidRDefault="001A47FB"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начальник финансово-экономического отдела</w:t>
      </w:r>
      <w:r w:rsidR="000C3202" w:rsidRPr="000C3202">
        <w:rPr>
          <w:rFonts w:ascii="Times New Roman" w:hAnsi="Times New Roman" w:cs="Times New Roman"/>
          <w:sz w:val="23"/>
          <w:szCs w:val="23"/>
        </w:rPr>
        <w:t xml:space="preserve"> – главный бухгалтер;</w:t>
      </w:r>
      <w:r w:rsidRPr="000C3202">
        <w:rPr>
          <w:rFonts w:ascii="Times New Roman" w:hAnsi="Times New Roman" w:cs="Times New Roman"/>
          <w:sz w:val="23"/>
          <w:szCs w:val="23"/>
        </w:rPr>
        <w:t xml:space="preserve"> </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 специалист </w:t>
      </w:r>
      <w:r w:rsidR="001A47FB" w:rsidRPr="000C3202">
        <w:rPr>
          <w:rFonts w:ascii="Times New Roman" w:hAnsi="Times New Roman" w:cs="Times New Roman"/>
          <w:sz w:val="23"/>
          <w:szCs w:val="23"/>
        </w:rPr>
        <w:t xml:space="preserve">1 </w:t>
      </w:r>
      <w:r w:rsidR="000C3202" w:rsidRPr="000C3202">
        <w:rPr>
          <w:rFonts w:ascii="Times New Roman" w:hAnsi="Times New Roman" w:cs="Times New Roman"/>
          <w:sz w:val="23"/>
          <w:szCs w:val="23"/>
        </w:rPr>
        <w:t xml:space="preserve">категории (бухгалтер). </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Перечень материально-ответственных лиц администрации утверждается в составе:</w:t>
      </w:r>
    </w:p>
    <w:p w:rsidR="001A47FB" w:rsidRPr="000C3202" w:rsidRDefault="000C3202" w:rsidP="00176814">
      <w:pPr>
        <w:pStyle w:val="ConsPlusNormal"/>
        <w:widowControl/>
        <w:spacing w:line="276" w:lineRule="auto"/>
        <w:ind w:firstLine="540"/>
        <w:jc w:val="both"/>
        <w:rPr>
          <w:rFonts w:ascii="Times New Roman" w:hAnsi="Times New Roman" w:cs="Times New Roman"/>
          <w:sz w:val="23"/>
          <w:szCs w:val="23"/>
          <w:lang w:val="en-US"/>
        </w:rPr>
      </w:pPr>
      <w:r w:rsidRPr="000C3202">
        <w:rPr>
          <w:rFonts w:ascii="Times New Roman" w:hAnsi="Times New Roman" w:cs="Times New Roman"/>
          <w:sz w:val="23"/>
          <w:szCs w:val="23"/>
        </w:rPr>
        <w:t>1. Г</w:t>
      </w:r>
      <w:r w:rsidR="001A47FB" w:rsidRPr="000C3202">
        <w:rPr>
          <w:rFonts w:ascii="Times New Roman" w:hAnsi="Times New Roman" w:cs="Times New Roman"/>
          <w:sz w:val="23"/>
          <w:szCs w:val="23"/>
        </w:rPr>
        <w:t>лава администрации</w:t>
      </w:r>
      <w:r w:rsidRPr="000C3202">
        <w:rPr>
          <w:rFonts w:ascii="Times New Roman" w:hAnsi="Times New Roman" w:cs="Times New Roman"/>
          <w:sz w:val="23"/>
          <w:szCs w:val="23"/>
          <w:lang w:val="en-US"/>
        </w:rPr>
        <w:t>;</w:t>
      </w:r>
    </w:p>
    <w:p w:rsidR="001A47FB" w:rsidRPr="000C3202" w:rsidRDefault="001A47FB" w:rsidP="00176814">
      <w:pPr>
        <w:pStyle w:val="ConsPlusNormal"/>
        <w:widowControl/>
        <w:spacing w:line="276" w:lineRule="auto"/>
        <w:ind w:firstLine="540"/>
        <w:jc w:val="both"/>
        <w:rPr>
          <w:rFonts w:ascii="Times New Roman" w:hAnsi="Times New Roman" w:cs="Times New Roman"/>
          <w:sz w:val="23"/>
          <w:szCs w:val="23"/>
          <w:lang w:val="en-US"/>
        </w:rPr>
      </w:pPr>
      <w:r w:rsidRPr="000C3202">
        <w:rPr>
          <w:rFonts w:ascii="Times New Roman" w:hAnsi="Times New Roman" w:cs="Times New Roman"/>
          <w:sz w:val="23"/>
          <w:szCs w:val="23"/>
        </w:rPr>
        <w:t xml:space="preserve">2.  </w:t>
      </w:r>
      <w:r w:rsidR="000C3202" w:rsidRPr="000C3202">
        <w:rPr>
          <w:rFonts w:ascii="Times New Roman" w:hAnsi="Times New Roman" w:cs="Times New Roman"/>
          <w:sz w:val="23"/>
          <w:szCs w:val="23"/>
        </w:rPr>
        <w:t>З</w:t>
      </w:r>
      <w:r w:rsidRPr="000C3202">
        <w:rPr>
          <w:rFonts w:ascii="Times New Roman" w:hAnsi="Times New Roman" w:cs="Times New Roman"/>
          <w:sz w:val="23"/>
          <w:szCs w:val="23"/>
        </w:rPr>
        <w:t>аместитель главы администрации</w:t>
      </w:r>
      <w:r w:rsidR="000C3202" w:rsidRPr="000C3202">
        <w:rPr>
          <w:rFonts w:ascii="Times New Roman" w:hAnsi="Times New Roman" w:cs="Times New Roman"/>
          <w:sz w:val="23"/>
          <w:szCs w:val="23"/>
          <w:lang w:val="en-US"/>
        </w:rPr>
        <w:t>;</w:t>
      </w:r>
    </w:p>
    <w:p w:rsidR="001A47FB" w:rsidRPr="000C3202" w:rsidRDefault="001A47FB"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3.  </w:t>
      </w:r>
      <w:r w:rsidR="000C3202" w:rsidRPr="000C3202">
        <w:rPr>
          <w:rFonts w:ascii="Times New Roman" w:hAnsi="Times New Roman" w:cs="Times New Roman"/>
          <w:sz w:val="23"/>
          <w:szCs w:val="23"/>
        </w:rPr>
        <w:t>Н</w:t>
      </w:r>
      <w:r w:rsidRPr="000C3202">
        <w:rPr>
          <w:rFonts w:ascii="Times New Roman" w:hAnsi="Times New Roman" w:cs="Times New Roman"/>
          <w:sz w:val="23"/>
          <w:szCs w:val="23"/>
        </w:rPr>
        <w:t>ачальник финансово-экономического отдела</w:t>
      </w:r>
      <w:r w:rsidR="000C3202" w:rsidRPr="000C3202">
        <w:rPr>
          <w:rFonts w:ascii="Times New Roman" w:hAnsi="Times New Roman" w:cs="Times New Roman"/>
          <w:sz w:val="23"/>
          <w:szCs w:val="23"/>
        </w:rPr>
        <w:t xml:space="preserve"> – главный бухгалтер;</w:t>
      </w:r>
    </w:p>
    <w:p w:rsidR="001A47FB" w:rsidRPr="000C3202" w:rsidRDefault="001A47FB"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4. </w:t>
      </w:r>
      <w:r w:rsidR="000C3202" w:rsidRPr="000C3202">
        <w:rPr>
          <w:rFonts w:ascii="Times New Roman" w:hAnsi="Times New Roman" w:cs="Times New Roman"/>
          <w:sz w:val="23"/>
          <w:szCs w:val="23"/>
        </w:rPr>
        <w:t>С</w:t>
      </w:r>
      <w:r w:rsidRPr="000C3202">
        <w:rPr>
          <w:rFonts w:ascii="Times New Roman" w:hAnsi="Times New Roman" w:cs="Times New Roman"/>
          <w:sz w:val="23"/>
          <w:szCs w:val="23"/>
        </w:rPr>
        <w:t xml:space="preserve">пециалист 1 категории </w:t>
      </w:r>
      <w:r w:rsidR="000C3202" w:rsidRPr="000C3202">
        <w:rPr>
          <w:rFonts w:ascii="Times New Roman" w:hAnsi="Times New Roman" w:cs="Times New Roman"/>
          <w:sz w:val="23"/>
          <w:szCs w:val="23"/>
        </w:rPr>
        <w:t>(бухгалтер).</w:t>
      </w:r>
      <w:r w:rsidRPr="000C3202">
        <w:rPr>
          <w:rFonts w:ascii="Times New Roman" w:hAnsi="Times New Roman" w:cs="Times New Roman"/>
          <w:sz w:val="23"/>
          <w:szCs w:val="23"/>
        </w:rPr>
        <w:t xml:space="preserve"> </w:t>
      </w:r>
    </w:p>
    <w:p w:rsidR="00C11094" w:rsidRPr="000C3202" w:rsidRDefault="00C11094" w:rsidP="00176814">
      <w:pPr>
        <w:pStyle w:val="ConsPlusNormal"/>
        <w:widowControl/>
        <w:spacing w:line="276" w:lineRule="auto"/>
        <w:ind w:firstLine="0"/>
        <w:jc w:val="both"/>
        <w:rPr>
          <w:rFonts w:ascii="Times New Roman" w:hAnsi="Times New Roman" w:cs="Times New Roman"/>
          <w:sz w:val="23"/>
          <w:szCs w:val="23"/>
        </w:rPr>
      </w:pPr>
      <w:r w:rsidRPr="000C3202">
        <w:rPr>
          <w:rFonts w:ascii="Times New Roman" w:hAnsi="Times New Roman" w:cs="Times New Roman"/>
          <w:sz w:val="23"/>
          <w:szCs w:val="23"/>
        </w:rPr>
        <w:t xml:space="preserve">     </w:t>
      </w:r>
      <w:proofErr w:type="gramStart"/>
      <w:r w:rsidRPr="000C3202">
        <w:rPr>
          <w:rFonts w:ascii="Times New Roman" w:hAnsi="Times New Roman" w:cs="Times New Roman"/>
          <w:sz w:val="23"/>
          <w:szCs w:val="23"/>
        </w:rPr>
        <w:t>Реализация объема прав получателя средств на оплату принятых в порядке, установленным бюджетным законодательством бюджетных обязательств, а также обязательств, принятых за счет сметы доходов и расходов средств,  осуществляется в соответствии с действующим законодательством о порядке применения бюджетной классификации.</w:t>
      </w:r>
      <w:proofErr w:type="gramEnd"/>
    </w:p>
    <w:p w:rsidR="00C11094" w:rsidRPr="000C3202" w:rsidRDefault="00C11094" w:rsidP="00176814">
      <w:pPr>
        <w:pStyle w:val="a4"/>
        <w:spacing w:before="0" w:beforeAutospacing="0" w:after="0" w:afterAutospacing="0" w:line="276" w:lineRule="auto"/>
        <w:jc w:val="both"/>
        <w:rPr>
          <w:sz w:val="23"/>
          <w:szCs w:val="23"/>
        </w:rPr>
      </w:pPr>
      <w:r w:rsidRPr="000C3202">
        <w:rPr>
          <w:sz w:val="23"/>
          <w:szCs w:val="23"/>
        </w:rPr>
        <w:t xml:space="preserve">    </w:t>
      </w:r>
    </w:p>
    <w:p w:rsidR="00C11094" w:rsidRPr="000C3202" w:rsidRDefault="00C11094" w:rsidP="00176814">
      <w:pPr>
        <w:pStyle w:val="ConsPlusNormal"/>
        <w:widowControl/>
        <w:spacing w:line="276" w:lineRule="auto"/>
        <w:ind w:firstLine="0"/>
        <w:jc w:val="center"/>
        <w:rPr>
          <w:rFonts w:ascii="Times New Roman" w:hAnsi="Times New Roman" w:cs="Times New Roman"/>
          <w:b/>
          <w:sz w:val="23"/>
          <w:szCs w:val="23"/>
        </w:rPr>
      </w:pPr>
      <w:r w:rsidRPr="000C3202">
        <w:rPr>
          <w:rFonts w:ascii="Times New Roman" w:hAnsi="Times New Roman" w:cs="Times New Roman"/>
          <w:b/>
          <w:sz w:val="23"/>
          <w:szCs w:val="23"/>
        </w:rPr>
        <w:t>2. Документальное оформление хозяйственных операций</w:t>
      </w:r>
    </w:p>
    <w:p w:rsidR="001A47FB" w:rsidRPr="000C3202" w:rsidRDefault="001A47FB" w:rsidP="00176814">
      <w:pPr>
        <w:pStyle w:val="Standard"/>
        <w:tabs>
          <w:tab w:val="left" w:pos="852"/>
          <w:tab w:val="left" w:pos="900"/>
          <w:tab w:val="left" w:pos="1212"/>
        </w:tabs>
        <w:spacing w:line="276" w:lineRule="auto"/>
        <w:jc w:val="both"/>
        <w:textAlignment w:val="auto"/>
        <w:rPr>
          <w:rFonts w:ascii="Times New Roman" w:eastAsia="Times New Roman" w:hAnsi="Times New Roman" w:cs="Times New Roman"/>
          <w:kern w:val="0"/>
          <w:sz w:val="23"/>
          <w:szCs w:val="23"/>
          <w:lang w:eastAsia="ru-RU" w:bidi="ar-SA"/>
        </w:rPr>
      </w:pPr>
    </w:p>
    <w:p w:rsidR="000C3202" w:rsidRPr="000C3202" w:rsidRDefault="001A47FB" w:rsidP="00176814">
      <w:pPr>
        <w:pStyle w:val="Standard"/>
        <w:tabs>
          <w:tab w:val="left" w:pos="852"/>
          <w:tab w:val="left" w:pos="900"/>
          <w:tab w:val="left" w:pos="1212"/>
        </w:tabs>
        <w:spacing w:line="276" w:lineRule="auto"/>
        <w:jc w:val="both"/>
        <w:textAlignment w:val="auto"/>
        <w:rPr>
          <w:rFonts w:ascii="Times New Roman" w:hAnsi="Times New Roman" w:cs="Times New Roman"/>
          <w:sz w:val="23"/>
          <w:szCs w:val="23"/>
        </w:rPr>
      </w:pPr>
      <w:r w:rsidRPr="000C3202">
        <w:rPr>
          <w:rFonts w:ascii="Times New Roman" w:eastAsia="Times New Roman" w:hAnsi="Times New Roman" w:cs="Times New Roman"/>
          <w:kern w:val="0"/>
          <w:sz w:val="23"/>
          <w:szCs w:val="23"/>
          <w:lang w:eastAsia="ru-RU" w:bidi="ar-SA"/>
        </w:rPr>
        <w:tab/>
      </w:r>
      <w:proofErr w:type="gramStart"/>
      <w:r w:rsidR="00C11094" w:rsidRPr="000C3202">
        <w:rPr>
          <w:rFonts w:ascii="Times New Roman" w:hAnsi="Times New Roman" w:cs="Times New Roman"/>
          <w:sz w:val="23"/>
          <w:szCs w:val="23"/>
        </w:rPr>
        <w:t>Все хозяйственные операции, проводимые администрацией, оформляются первичными документами,</w:t>
      </w:r>
      <w:r w:rsidRPr="000C3202">
        <w:rPr>
          <w:rFonts w:ascii="Times New Roman" w:hAnsi="Times New Roman" w:cs="Times New Roman"/>
          <w:sz w:val="23"/>
          <w:szCs w:val="23"/>
        </w:rPr>
        <w:t xml:space="preserve"> </w:t>
      </w:r>
      <w:r w:rsidR="00C11094" w:rsidRPr="000C3202">
        <w:rPr>
          <w:rFonts w:ascii="Times New Roman" w:hAnsi="Times New Roman" w:cs="Times New Roman"/>
          <w:sz w:val="23"/>
          <w:szCs w:val="23"/>
        </w:rPr>
        <w:t xml:space="preserve">составленными по унифицированным формам, утвержденным приказом Минфина России от </w:t>
      </w:r>
      <w:r w:rsidR="004D2736" w:rsidRPr="000C3202">
        <w:rPr>
          <w:rFonts w:ascii="Times New Roman" w:hAnsi="Times New Roman" w:cs="Times New Roman"/>
          <w:sz w:val="23"/>
          <w:szCs w:val="23"/>
        </w:rPr>
        <w:t xml:space="preserve">30 марта 2015 г. № 52н </w:t>
      </w:r>
      <w:r w:rsidR="000C3202" w:rsidRPr="000C3202">
        <w:rPr>
          <w:rFonts w:ascii="Times New Roman" w:hAnsi="Times New Roman" w:cs="Times New Roman"/>
          <w:sz w:val="23"/>
          <w:szCs w:val="23"/>
        </w:rPr>
        <w:t xml:space="preserve">«Об утверждении форм первичных учетных документов и регистров бухгалтерского учета, применяемых органами государственной власти </w:t>
      </w:r>
      <w:r w:rsidR="004D2736" w:rsidRPr="000C3202">
        <w:rPr>
          <w:rFonts w:ascii="Times New Roman" w:hAnsi="Times New Roman" w:cs="Times New Roman"/>
          <w:sz w:val="23"/>
          <w:szCs w:val="23"/>
        </w:rPr>
        <w:t>(</w:t>
      </w:r>
      <w:r w:rsidR="000C3202" w:rsidRPr="000C3202">
        <w:rPr>
          <w:rFonts w:ascii="Times New Roman" w:hAnsi="Times New Roman" w:cs="Times New Roman"/>
          <w:sz w:val="23"/>
          <w:szCs w:val="23"/>
        </w:rPr>
        <w:t>государственными органами)</w:t>
      </w:r>
      <w:r w:rsidR="004D2736" w:rsidRPr="000C3202">
        <w:rPr>
          <w:rFonts w:ascii="Times New Roman" w:hAnsi="Times New Roman" w:cs="Times New Roman"/>
          <w:sz w:val="23"/>
          <w:szCs w:val="23"/>
        </w:rPr>
        <w:t xml:space="preserve">, </w:t>
      </w:r>
      <w:r w:rsidR="000C3202" w:rsidRPr="000C3202">
        <w:rPr>
          <w:rFonts w:ascii="Times New Roman" w:hAnsi="Times New Roman" w:cs="Times New Roman"/>
          <w:sz w:val="23"/>
          <w:szCs w:val="23"/>
        </w:rPr>
        <w:t>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1A47FB" w:rsidRPr="000C3202" w:rsidRDefault="000C3202" w:rsidP="00176814">
      <w:pPr>
        <w:pStyle w:val="Standard"/>
        <w:tabs>
          <w:tab w:val="left" w:pos="852"/>
          <w:tab w:val="left" w:pos="900"/>
          <w:tab w:val="left" w:pos="1212"/>
        </w:tabs>
        <w:spacing w:line="276" w:lineRule="auto"/>
        <w:jc w:val="both"/>
        <w:textAlignment w:val="auto"/>
        <w:rPr>
          <w:rFonts w:ascii="Times New Roman" w:hAnsi="Times New Roman" w:cs="Times New Roman"/>
          <w:sz w:val="23"/>
          <w:szCs w:val="23"/>
        </w:rPr>
      </w:pPr>
      <w:r w:rsidRPr="000C3202">
        <w:rPr>
          <w:rFonts w:ascii="Times New Roman" w:hAnsi="Times New Roman" w:cs="Times New Roman"/>
          <w:color w:val="7030A0"/>
          <w:sz w:val="23"/>
          <w:szCs w:val="23"/>
        </w:rPr>
        <w:t xml:space="preserve">  </w:t>
      </w:r>
      <w:r w:rsidR="001A47FB" w:rsidRPr="000C3202">
        <w:rPr>
          <w:rFonts w:ascii="Times New Roman" w:hAnsi="Times New Roman" w:cs="Times New Roman"/>
          <w:sz w:val="23"/>
          <w:szCs w:val="23"/>
        </w:rPr>
        <w:tab/>
      </w:r>
      <w:r w:rsidR="00C11094" w:rsidRPr="000C3202">
        <w:rPr>
          <w:rFonts w:ascii="Times New Roman" w:hAnsi="Times New Roman" w:cs="Times New Roman"/>
          <w:sz w:val="23"/>
          <w:szCs w:val="23"/>
        </w:rPr>
        <w:t>Дополнительно для оформления хозяйственных операций, по которым не установлены обязательные для их оформления формы документов, могут применяться самостоятельно разработанные формы первичных (сводных) учетных документов (приложение № 1).</w:t>
      </w:r>
    </w:p>
    <w:p w:rsidR="004D2736" w:rsidRPr="000C3202" w:rsidRDefault="001A47FB" w:rsidP="00176814">
      <w:pPr>
        <w:pStyle w:val="Standard"/>
        <w:tabs>
          <w:tab w:val="left" w:pos="852"/>
          <w:tab w:val="left" w:pos="900"/>
          <w:tab w:val="left" w:pos="1212"/>
        </w:tabs>
        <w:spacing w:line="276" w:lineRule="auto"/>
        <w:jc w:val="both"/>
        <w:textAlignment w:val="auto"/>
        <w:rPr>
          <w:rFonts w:ascii="Times New Roman" w:hAnsi="Times New Roman" w:cs="Times New Roman"/>
          <w:color w:val="000000" w:themeColor="text1"/>
          <w:sz w:val="23"/>
          <w:szCs w:val="23"/>
        </w:rPr>
      </w:pPr>
      <w:r w:rsidRPr="000C3202">
        <w:rPr>
          <w:rFonts w:ascii="Times New Roman" w:hAnsi="Times New Roman" w:cs="Times New Roman"/>
          <w:sz w:val="23"/>
          <w:szCs w:val="23"/>
        </w:rPr>
        <w:tab/>
      </w:r>
      <w:r w:rsidR="00C11094" w:rsidRPr="000C3202">
        <w:rPr>
          <w:rFonts w:ascii="Times New Roman" w:hAnsi="Times New Roman" w:cs="Times New Roman"/>
          <w:color w:val="000000" w:themeColor="text1"/>
          <w:sz w:val="23"/>
          <w:szCs w:val="23"/>
        </w:rPr>
        <w:t xml:space="preserve">Систематизацию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в регистрах бухгалтерского учета, составляемых по формам, установленным  </w:t>
      </w:r>
      <w:r w:rsidR="004D2736" w:rsidRPr="000C3202">
        <w:rPr>
          <w:rFonts w:ascii="Times New Roman" w:hAnsi="Times New Roman" w:cs="Times New Roman"/>
          <w:color w:val="000000" w:themeColor="text1"/>
          <w:sz w:val="23"/>
          <w:szCs w:val="23"/>
        </w:rPr>
        <w:t>приказом Минфина России от 30 марта 2015 г. № 52н.</w:t>
      </w:r>
    </w:p>
    <w:p w:rsidR="00516F0E" w:rsidRPr="000C3202" w:rsidRDefault="004D2736" w:rsidP="00176814">
      <w:pPr>
        <w:pStyle w:val="Standard"/>
        <w:tabs>
          <w:tab w:val="left" w:pos="852"/>
          <w:tab w:val="left" w:pos="900"/>
          <w:tab w:val="left" w:pos="1212"/>
        </w:tabs>
        <w:spacing w:line="276" w:lineRule="auto"/>
        <w:jc w:val="both"/>
        <w:textAlignment w:val="auto"/>
        <w:rPr>
          <w:rFonts w:ascii="Times New Roman" w:hAnsi="Times New Roman" w:cs="Times New Roman"/>
          <w:sz w:val="23"/>
          <w:szCs w:val="23"/>
        </w:rPr>
      </w:pPr>
      <w:r w:rsidRPr="000C3202">
        <w:rPr>
          <w:rFonts w:ascii="Times New Roman" w:hAnsi="Times New Roman" w:cs="Times New Roman"/>
          <w:color w:val="7030A0"/>
          <w:sz w:val="23"/>
          <w:szCs w:val="23"/>
        </w:rPr>
        <w:tab/>
      </w:r>
      <w:proofErr w:type="gramStart"/>
      <w:r w:rsidR="00C11094" w:rsidRPr="000C3202">
        <w:rPr>
          <w:rFonts w:ascii="Times New Roman" w:hAnsi="Times New Roman" w:cs="Times New Roman"/>
          <w:sz w:val="23"/>
          <w:szCs w:val="23"/>
        </w:rPr>
        <w:t>Регистры бухгалтерского учета формируются в виде книг, журналов, карточек на бумажных носителях (на машинном носителе в виде электронного документа (регистра), содержащего электронную цифровую подпись (далее - электронный регистр).</w:t>
      </w:r>
      <w:proofErr w:type="gramEnd"/>
    </w:p>
    <w:p w:rsidR="00516F0E" w:rsidRPr="000C3202"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sz w:val="23"/>
          <w:szCs w:val="23"/>
        </w:rPr>
      </w:pPr>
      <w:r w:rsidRPr="000C3202">
        <w:rPr>
          <w:rFonts w:ascii="Times New Roman" w:hAnsi="Times New Roman" w:cs="Times New Roman"/>
          <w:sz w:val="23"/>
          <w:szCs w:val="23"/>
        </w:rPr>
        <w:tab/>
      </w:r>
      <w:r w:rsidR="00C11094" w:rsidRPr="000C3202">
        <w:rPr>
          <w:rFonts w:ascii="Times New Roman" w:hAnsi="Times New Roman" w:cs="Times New Roman"/>
          <w:sz w:val="23"/>
          <w:szCs w:val="23"/>
        </w:rPr>
        <w:t>По истечении каждого отчетного года первичные (сводные) учетные документы, относящиеся к соответствующим журналам операций,  подбираются в хронологическом порядке и подшиваются.</w:t>
      </w:r>
    </w:p>
    <w:p w:rsidR="00516F0E" w:rsidRPr="000C3202"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sz w:val="23"/>
          <w:szCs w:val="23"/>
        </w:rPr>
      </w:pPr>
      <w:r w:rsidRPr="000C3202">
        <w:rPr>
          <w:rFonts w:ascii="Times New Roman" w:hAnsi="Times New Roman" w:cs="Times New Roman"/>
          <w:sz w:val="23"/>
          <w:szCs w:val="23"/>
        </w:rPr>
        <w:tab/>
      </w:r>
      <w:r w:rsidR="00C11094" w:rsidRPr="000C3202">
        <w:rPr>
          <w:rFonts w:ascii="Times New Roman" w:hAnsi="Times New Roman" w:cs="Times New Roman"/>
          <w:sz w:val="23"/>
          <w:szCs w:val="23"/>
        </w:rPr>
        <w:t xml:space="preserve">Записи в журналы операций осуществляются в соответствии с типовой корреспонденцией счетов бюджетного учета, </w:t>
      </w:r>
      <w:r w:rsidR="00C11094" w:rsidRPr="000C3202">
        <w:rPr>
          <w:rFonts w:ascii="Times New Roman" w:hAnsi="Times New Roman" w:cs="Times New Roman"/>
          <w:color w:val="000000" w:themeColor="text1"/>
          <w:sz w:val="23"/>
          <w:szCs w:val="23"/>
        </w:rPr>
        <w:t>приведенной в  Инструкции № 162н. При отсутствии в перечне типовых корреспонденций счетов бюджетного учета  согласовываются</w:t>
      </w:r>
      <w:r w:rsidR="00C11094" w:rsidRPr="000C3202">
        <w:rPr>
          <w:rFonts w:ascii="Times New Roman" w:hAnsi="Times New Roman" w:cs="Times New Roman"/>
          <w:sz w:val="23"/>
          <w:szCs w:val="23"/>
        </w:rPr>
        <w:t xml:space="preserve">  с  финансовым органом.</w:t>
      </w:r>
    </w:p>
    <w:p w:rsidR="00516F0E" w:rsidRPr="000C3202"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sz w:val="23"/>
          <w:szCs w:val="23"/>
        </w:rPr>
      </w:pPr>
      <w:r w:rsidRPr="000C3202">
        <w:rPr>
          <w:rFonts w:ascii="Times New Roman" w:hAnsi="Times New Roman" w:cs="Times New Roman"/>
          <w:sz w:val="23"/>
          <w:szCs w:val="23"/>
        </w:rPr>
        <w:tab/>
      </w:r>
      <w:r w:rsidR="00C11094" w:rsidRPr="000C3202">
        <w:rPr>
          <w:rFonts w:ascii="Times New Roman" w:hAnsi="Times New Roman" w:cs="Times New Roman"/>
          <w:sz w:val="23"/>
          <w:szCs w:val="23"/>
        </w:rPr>
        <w:t>Ежемесячно журналы операций распечатываются и подписываются лицом, ответственным за его формирование.</w:t>
      </w:r>
    </w:p>
    <w:p w:rsidR="00516F0E" w:rsidRPr="000C3202"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sz w:val="23"/>
          <w:szCs w:val="23"/>
        </w:rPr>
      </w:pPr>
      <w:r w:rsidRPr="000C3202">
        <w:rPr>
          <w:rFonts w:ascii="Times New Roman" w:hAnsi="Times New Roman" w:cs="Times New Roman"/>
          <w:sz w:val="23"/>
          <w:szCs w:val="23"/>
        </w:rPr>
        <w:tab/>
      </w:r>
      <w:r w:rsidR="00C11094" w:rsidRPr="000C3202">
        <w:rPr>
          <w:rFonts w:ascii="Times New Roman" w:hAnsi="Times New Roman" w:cs="Times New Roman"/>
          <w:sz w:val="23"/>
          <w:szCs w:val="23"/>
        </w:rPr>
        <w:t>Главная книга формируется, распечатывается и подписывается  начальником отдела экономики и финансов - главным бухгалтером ежемесячно. По завершении финансового года главная книга нумеруется, сшивается с указанием общего количества листов и скрепляется печатью  администрации.</w:t>
      </w:r>
    </w:p>
    <w:p w:rsidR="00516F0E" w:rsidRPr="000C3202"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sz w:val="23"/>
          <w:szCs w:val="23"/>
        </w:rPr>
      </w:pPr>
      <w:r w:rsidRPr="000C3202">
        <w:rPr>
          <w:rFonts w:ascii="Times New Roman" w:hAnsi="Times New Roman" w:cs="Times New Roman"/>
          <w:sz w:val="23"/>
          <w:szCs w:val="23"/>
        </w:rPr>
        <w:tab/>
      </w:r>
      <w:r w:rsidR="00C11094" w:rsidRPr="000C3202">
        <w:rPr>
          <w:rFonts w:ascii="Times New Roman" w:hAnsi="Times New Roman" w:cs="Times New Roman"/>
          <w:sz w:val="23"/>
          <w:szCs w:val="23"/>
        </w:rPr>
        <w:t>Журнал регистрации приходных и расходных кассовых ордеров (ф.0310003) ведется в хронологическом порядке и распечатывается ежегодно в последний рабочий день года.</w:t>
      </w:r>
    </w:p>
    <w:p w:rsidR="00516F0E" w:rsidRPr="000C3202"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sz w:val="23"/>
          <w:szCs w:val="23"/>
        </w:rPr>
      </w:pPr>
      <w:r w:rsidRPr="000C3202">
        <w:rPr>
          <w:rFonts w:ascii="Times New Roman" w:hAnsi="Times New Roman" w:cs="Times New Roman"/>
          <w:sz w:val="23"/>
          <w:szCs w:val="23"/>
        </w:rPr>
        <w:lastRenderedPageBreak/>
        <w:tab/>
      </w:r>
      <w:r w:rsidR="00C11094" w:rsidRPr="000C3202">
        <w:rPr>
          <w:rFonts w:ascii="Times New Roman" w:hAnsi="Times New Roman" w:cs="Times New Roman"/>
          <w:sz w:val="23"/>
          <w:szCs w:val="23"/>
        </w:rPr>
        <w:t>Инвентарные карточки учета основных средств распечатываются при принятии к учету объектов, по мере внесения изменений в учетные данные (о переоценке, модернизации, реконструкции и проч.) и при выбытии. При отсутствии указанных событий – ежегодно, на последний рабочий день года со сведениями о начисленной амортизации.</w:t>
      </w:r>
    </w:p>
    <w:p w:rsidR="00516F0E" w:rsidRPr="000C3202"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sz w:val="23"/>
          <w:szCs w:val="23"/>
        </w:rPr>
      </w:pPr>
      <w:r w:rsidRPr="000C3202">
        <w:rPr>
          <w:rFonts w:ascii="Times New Roman" w:hAnsi="Times New Roman" w:cs="Times New Roman"/>
          <w:sz w:val="23"/>
          <w:szCs w:val="23"/>
        </w:rPr>
        <w:tab/>
      </w:r>
      <w:r w:rsidR="00C11094" w:rsidRPr="000C3202">
        <w:rPr>
          <w:rFonts w:ascii="Times New Roman" w:hAnsi="Times New Roman" w:cs="Times New Roman"/>
          <w:sz w:val="23"/>
          <w:szCs w:val="23"/>
        </w:rPr>
        <w:t>Опись инвентарных карточек по учету основных средств, Инвентарный список основных средств, Книга учета бланков строгой отчетности, Книга аналитического учета депонированной заработной платы, Реестр карточек распечатываются ежегодно, последним рабочим днем года.</w:t>
      </w:r>
    </w:p>
    <w:p w:rsidR="00516F0E" w:rsidRPr="000C3202"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color w:val="000000" w:themeColor="text1"/>
          <w:sz w:val="23"/>
          <w:szCs w:val="23"/>
        </w:rPr>
      </w:pPr>
      <w:r w:rsidRPr="000C3202">
        <w:rPr>
          <w:rFonts w:ascii="Times New Roman" w:hAnsi="Times New Roman" w:cs="Times New Roman"/>
          <w:sz w:val="23"/>
          <w:szCs w:val="23"/>
        </w:rPr>
        <w:tab/>
      </w:r>
      <w:r w:rsidR="00C11094" w:rsidRPr="000C3202">
        <w:rPr>
          <w:rFonts w:ascii="Times New Roman" w:hAnsi="Times New Roman" w:cs="Times New Roman"/>
          <w:sz w:val="23"/>
          <w:szCs w:val="23"/>
        </w:rPr>
        <w:t xml:space="preserve">Другие требуемые в учете регистры распечатываются по мере необходимости, если иное не </w:t>
      </w:r>
      <w:r w:rsidR="00C11094" w:rsidRPr="000C3202">
        <w:rPr>
          <w:rFonts w:ascii="Times New Roman" w:hAnsi="Times New Roman" w:cs="Times New Roman"/>
          <w:color w:val="000000" w:themeColor="text1"/>
          <w:sz w:val="23"/>
          <w:szCs w:val="23"/>
        </w:rPr>
        <w:t>установлено Инструкцией  № 157н и Инструкцией № 162н.</w:t>
      </w:r>
    </w:p>
    <w:p w:rsidR="00516F0E" w:rsidRPr="000C3202"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sz w:val="23"/>
          <w:szCs w:val="23"/>
        </w:rPr>
      </w:pPr>
      <w:r w:rsidRPr="000C3202">
        <w:rPr>
          <w:rFonts w:ascii="Times New Roman" w:hAnsi="Times New Roman" w:cs="Times New Roman"/>
          <w:color w:val="000000" w:themeColor="text1"/>
          <w:sz w:val="23"/>
          <w:szCs w:val="23"/>
        </w:rPr>
        <w:tab/>
      </w:r>
      <w:proofErr w:type="gramStart"/>
      <w:r w:rsidR="00C11094" w:rsidRPr="000C3202">
        <w:rPr>
          <w:rFonts w:ascii="Times New Roman" w:hAnsi="Times New Roman" w:cs="Times New Roman"/>
          <w:color w:val="000000" w:themeColor="text1"/>
          <w:sz w:val="23"/>
          <w:szCs w:val="23"/>
        </w:rPr>
        <w:t>Документы, которыми оформляются хозяйственные операции с денежными</w:t>
      </w:r>
      <w:r w:rsidR="00C11094" w:rsidRPr="000C3202">
        <w:rPr>
          <w:rFonts w:ascii="Times New Roman" w:hAnsi="Times New Roman" w:cs="Times New Roman"/>
          <w:sz w:val="23"/>
          <w:szCs w:val="23"/>
        </w:rPr>
        <w:t xml:space="preserve"> средствами (по счетам в банках, кассовым операциям, по договорам), подписываются главой администрации и начальником </w:t>
      </w:r>
      <w:r w:rsidRPr="000C3202">
        <w:rPr>
          <w:rFonts w:ascii="Times New Roman" w:hAnsi="Times New Roman" w:cs="Times New Roman"/>
          <w:sz w:val="23"/>
          <w:szCs w:val="23"/>
        </w:rPr>
        <w:t xml:space="preserve">финансово-экономического отдела - </w:t>
      </w:r>
      <w:r w:rsidR="00C11094" w:rsidRPr="000C3202">
        <w:rPr>
          <w:rFonts w:ascii="Times New Roman" w:hAnsi="Times New Roman" w:cs="Times New Roman"/>
          <w:sz w:val="23"/>
          <w:szCs w:val="23"/>
        </w:rPr>
        <w:t>главным бухгалтером или уполномоченными на то лицами, в качестве которых выступают лица, на которых оформлены образцы подписей для банковских операций.</w:t>
      </w:r>
      <w:proofErr w:type="gramEnd"/>
    </w:p>
    <w:p w:rsidR="00516F0E" w:rsidRPr="000C3202"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sz w:val="23"/>
          <w:szCs w:val="23"/>
        </w:rPr>
      </w:pPr>
      <w:r w:rsidRPr="000C3202">
        <w:rPr>
          <w:rFonts w:ascii="Times New Roman" w:hAnsi="Times New Roman" w:cs="Times New Roman"/>
          <w:sz w:val="23"/>
          <w:szCs w:val="23"/>
        </w:rPr>
        <w:tab/>
      </w:r>
      <w:r w:rsidR="00C11094" w:rsidRPr="000C3202">
        <w:rPr>
          <w:rFonts w:ascii="Times New Roman" w:hAnsi="Times New Roman" w:cs="Times New Roman"/>
          <w:sz w:val="23"/>
          <w:szCs w:val="23"/>
        </w:rPr>
        <w:t xml:space="preserve">Требования начальника </w:t>
      </w:r>
      <w:r w:rsidRPr="000C3202">
        <w:rPr>
          <w:rFonts w:ascii="Times New Roman" w:hAnsi="Times New Roman" w:cs="Times New Roman"/>
          <w:sz w:val="23"/>
          <w:szCs w:val="23"/>
        </w:rPr>
        <w:t xml:space="preserve">финансово-экономического отдела </w:t>
      </w:r>
      <w:r w:rsidR="00C11094" w:rsidRPr="000C3202">
        <w:rPr>
          <w:rFonts w:ascii="Times New Roman" w:hAnsi="Times New Roman" w:cs="Times New Roman"/>
          <w:sz w:val="23"/>
          <w:szCs w:val="23"/>
        </w:rPr>
        <w:t xml:space="preserve">- главного бухгалтера по документальному оформлению хозяйственных операций и представлению в </w:t>
      </w:r>
      <w:r w:rsidRPr="000C3202">
        <w:rPr>
          <w:rFonts w:ascii="Times New Roman" w:hAnsi="Times New Roman" w:cs="Times New Roman"/>
          <w:sz w:val="23"/>
          <w:szCs w:val="23"/>
        </w:rPr>
        <w:t xml:space="preserve">бухгалтерию </w:t>
      </w:r>
      <w:r w:rsidR="00C11094" w:rsidRPr="000C3202">
        <w:rPr>
          <w:rFonts w:ascii="Times New Roman" w:hAnsi="Times New Roman" w:cs="Times New Roman"/>
          <w:sz w:val="23"/>
          <w:szCs w:val="23"/>
        </w:rPr>
        <w:t>необходимых документов и сведений обязательны для всех работников администрации.</w:t>
      </w:r>
      <w:r w:rsidRPr="000C3202">
        <w:rPr>
          <w:rFonts w:ascii="Times New Roman" w:hAnsi="Times New Roman" w:cs="Times New Roman"/>
          <w:sz w:val="23"/>
          <w:szCs w:val="23"/>
        </w:rPr>
        <w:t xml:space="preserve"> </w:t>
      </w:r>
    </w:p>
    <w:p w:rsidR="00C11094" w:rsidRPr="000C3202"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sz w:val="23"/>
          <w:szCs w:val="23"/>
        </w:rPr>
      </w:pPr>
      <w:r w:rsidRPr="000C3202">
        <w:rPr>
          <w:rFonts w:ascii="Times New Roman" w:hAnsi="Times New Roman" w:cs="Times New Roman"/>
          <w:sz w:val="23"/>
          <w:szCs w:val="23"/>
        </w:rPr>
        <w:tab/>
      </w:r>
      <w:r w:rsidR="00C11094" w:rsidRPr="000C3202">
        <w:rPr>
          <w:rFonts w:ascii="Times New Roman" w:hAnsi="Times New Roman" w:cs="Times New Roman"/>
          <w:sz w:val="23"/>
          <w:szCs w:val="23"/>
        </w:rPr>
        <w:t xml:space="preserve">Без подписи начальника </w:t>
      </w:r>
      <w:r w:rsidRPr="000C3202">
        <w:rPr>
          <w:rFonts w:ascii="Times New Roman" w:hAnsi="Times New Roman" w:cs="Times New Roman"/>
          <w:sz w:val="23"/>
          <w:szCs w:val="23"/>
        </w:rPr>
        <w:t xml:space="preserve">финансово-экономического отдела - главного бухгалтера </w:t>
      </w:r>
      <w:r w:rsidR="00C11094" w:rsidRPr="000C3202">
        <w:rPr>
          <w:rFonts w:ascii="Times New Roman" w:hAnsi="Times New Roman" w:cs="Times New Roman"/>
          <w:sz w:val="23"/>
          <w:szCs w:val="23"/>
        </w:rPr>
        <w:t>денежные и расчетные документы, финансовые  обязательства считаются недействительными и не должны приниматься к исполнению.</w:t>
      </w:r>
    </w:p>
    <w:p w:rsidR="00C11094" w:rsidRPr="000C3202" w:rsidRDefault="00C11094" w:rsidP="00176814">
      <w:pPr>
        <w:pStyle w:val="ConsPlusNormal"/>
        <w:widowControl/>
        <w:spacing w:line="276" w:lineRule="auto"/>
        <w:ind w:firstLine="0"/>
        <w:jc w:val="both"/>
        <w:rPr>
          <w:rFonts w:ascii="Times New Roman" w:hAnsi="Times New Roman" w:cs="Times New Roman"/>
          <w:sz w:val="23"/>
          <w:szCs w:val="23"/>
        </w:rPr>
      </w:pPr>
    </w:p>
    <w:p w:rsidR="00C11094" w:rsidRPr="000C3202" w:rsidRDefault="00C11094" w:rsidP="00176814">
      <w:pPr>
        <w:spacing w:after="0"/>
        <w:jc w:val="center"/>
        <w:rPr>
          <w:rFonts w:ascii="Times New Roman" w:hAnsi="Times New Roman" w:cs="Times New Roman"/>
          <w:b/>
          <w:sz w:val="23"/>
          <w:szCs w:val="23"/>
        </w:rPr>
      </w:pPr>
      <w:r w:rsidRPr="000C3202">
        <w:rPr>
          <w:rFonts w:ascii="Times New Roman" w:hAnsi="Times New Roman" w:cs="Times New Roman"/>
          <w:b/>
          <w:sz w:val="23"/>
          <w:szCs w:val="23"/>
        </w:rPr>
        <w:t>3. Организация документооборота</w:t>
      </w:r>
    </w:p>
    <w:p w:rsidR="00A83714" w:rsidRPr="000C3202" w:rsidRDefault="00A83714" w:rsidP="00176814">
      <w:pPr>
        <w:spacing w:after="0"/>
        <w:jc w:val="center"/>
        <w:rPr>
          <w:rFonts w:ascii="Times New Roman" w:hAnsi="Times New Roman" w:cs="Times New Roman"/>
          <w:b/>
          <w:sz w:val="23"/>
          <w:szCs w:val="23"/>
        </w:rPr>
      </w:pP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 Организация документооборота в бюджетном учете регулируется Приказом Минфина СССР от 29.07.1983</w:t>
      </w:r>
      <w:r w:rsidR="00516F0E" w:rsidRPr="000C3202">
        <w:rPr>
          <w:rFonts w:ascii="Times New Roman" w:hAnsi="Times New Roman" w:cs="Times New Roman"/>
          <w:sz w:val="23"/>
          <w:szCs w:val="23"/>
        </w:rPr>
        <w:t>г. №</w:t>
      </w:r>
      <w:r w:rsidRPr="000C3202">
        <w:rPr>
          <w:rFonts w:ascii="Times New Roman" w:hAnsi="Times New Roman" w:cs="Times New Roman"/>
          <w:sz w:val="23"/>
          <w:szCs w:val="23"/>
        </w:rPr>
        <w:t xml:space="preserve"> 105 </w:t>
      </w:r>
      <w:r w:rsidR="00516F0E" w:rsidRPr="000C3202">
        <w:rPr>
          <w:rFonts w:ascii="Times New Roman" w:hAnsi="Times New Roman" w:cs="Times New Roman"/>
          <w:sz w:val="23"/>
          <w:szCs w:val="23"/>
        </w:rPr>
        <w:t>«</w:t>
      </w:r>
      <w:r w:rsidRPr="000C3202">
        <w:rPr>
          <w:rFonts w:ascii="Times New Roman" w:hAnsi="Times New Roman" w:cs="Times New Roman"/>
          <w:sz w:val="23"/>
          <w:szCs w:val="23"/>
        </w:rPr>
        <w:t>Положение о документах и документообороте в бухгалтерском учете</w:t>
      </w:r>
      <w:r w:rsidR="00516F0E" w:rsidRPr="000C3202">
        <w:rPr>
          <w:rFonts w:ascii="Times New Roman" w:hAnsi="Times New Roman" w:cs="Times New Roman"/>
          <w:sz w:val="23"/>
          <w:szCs w:val="23"/>
        </w:rPr>
        <w:t>»</w:t>
      </w:r>
      <w:r w:rsidRPr="000C3202">
        <w:rPr>
          <w:rFonts w:ascii="Times New Roman" w:hAnsi="Times New Roman" w:cs="Times New Roman"/>
          <w:sz w:val="23"/>
          <w:szCs w:val="23"/>
        </w:rPr>
        <w:t>.</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Для обеспечения своевременного составления бухгалтерской отчетности применяется график документооборота по хозяйственным операциям, который разрабатывается под руководством начальника </w:t>
      </w:r>
      <w:r w:rsidR="00516F0E" w:rsidRPr="000C3202">
        <w:rPr>
          <w:rFonts w:ascii="Times New Roman" w:hAnsi="Times New Roman" w:cs="Times New Roman"/>
          <w:sz w:val="23"/>
          <w:szCs w:val="23"/>
        </w:rPr>
        <w:t xml:space="preserve">финансово-экономического отдела - главным бухгалтером </w:t>
      </w:r>
      <w:r w:rsidRPr="000C3202">
        <w:rPr>
          <w:rFonts w:ascii="Times New Roman" w:hAnsi="Times New Roman" w:cs="Times New Roman"/>
          <w:sz w:val="23"/>
          <w:szCs w:val="23"/>
        </w:rPr>
        <w:t>(приложение № 2).</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 </w:t>
      </w:r>
      <w:proofErr w:type="gramStart"/>
      <w:r w:rsidRPr="000C3202">
        <w:rPr>
          <w:rFonts w:ascii="Times New Roman" w:hAnsi="Times New Roman" w:cs="Times New Roman"/>
          <w:sz w:val="23"/>
          <w:szCs w:val="23"/>
        </w:rPr>
        <w:t>Контроль за</w:t>
      </w:r>
      <w:proofErr w:type="gramEnd"/>
      <w:r w:rsidRPr="000C3202">
        <w:rPr>
          <w:rFonts w:ascii="Times New Roman" w:hAnsi="Times New Roman" w:cs="Times New Roman"/>
          <w:sz w:val="23"/>
          <w:szCs w:val="23"/>
        </w:rPr>
        <w:t xml:space="preserve"> соблюдением графика документооборота осуществляет начальник </w:t>
      </w:r>
      <w:r w:rsidR="00516F0E" w:rsidRPr="000C3202">
        <w:rPr>
          <w:rFonts w:ascii="Times New Roman" w:hAnsi="Times New Roman" w:cs="Times New Roman"/>
          <w:sz w:val="23"/>
          <w:szCs w:val="23"/>
        </w:rPr>
        <w:t xml:space="preserve">финансово-экономического отдела - </w:t>
      </w:r>
      <w:r w:rsidRPr="000C3202">
        <w:rPr>
          <w:rFonts w:ascii="Times New Roman" w:hAnsi="Times New Roman" w:cs="Times New Roman"/>
          <w:sz w:val="23"/>
          <w:szCs w:val="23"/>
        </w:rPr>
        <w:t>главный бухгалтер.</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Передача документов на хранение в архив производится на основании Номенклатуры дел администрации. Уничтожение документов временного хранения и документов, не подлежащих хранению, осуществляется комиссией по распоряжению главы администрации.</w:t>
      </w:r>
    </w:p>
    <w:p w:rsidR="00C11094" w:rsidRPr="000C3202" w:rsidRDefault="00C11094" w:rsidP="00176814">
      <w:pPr>
        <w:pStyle w:val="a4"/>
        <w:spacing w:before="0" w:beforeAutospacing="0" w:after="0" w:afterAutospacing="0" w:line="276" w:lineRule="auto"/>
        <w:jc w:val="both"/>
        <w:rPr>
          <w:sz w:val="23"/>
          <w:szCs w:val="23"/>
        </w:rPr>
      </w:pPr>
      <w:r w:rsidRPr="000C3202">
        <w:rPr>
          <w:b/>
          <w:bCs/>
          <w:sz w:val="23"/>
          <w:szCs w:val="23"/>
        </w:rPr>
        <w:t> </w:t>
      </w:r>
    </w:p>
    <w:p w:rsidR="00C11094" w:rsidRPr="000C3202" w:rsidRDefault="00C11094" w:rsidP="00176814">
      <w:pPr>
        <w:pStyle w:val="ConsPlusNormal"/>
        <w:widowControl/>
        <w:spacing w:line="276" w:lineRule="auto"/>
        <w:ind w:firstLine="0"/>
        <w:jc w:val="center"/>
        <w:rPr>
          <w:rFonts w:ascii="Times New Roman" w:hAnsi="Times New Roman" w:cs="Times New Roman"/>
          <w:b/>
          <w:sz w:val="23"/>
          <w:szCs w:val="23"/>
        </w:rPr>
      </w:pPr>
      <w:r w:rsidRPr="000C3202">
        <w:rPr>
          <w:rFonts w:ascii="Times New Roman" w:hAnsi="Times New Roman" w:cs="Times New Roman"/>
          <w:b/>
          <w:sz w:val="23"/>
          <w:szCs w:val="23"/>
        </w:rPr>
        <w:t>4. Форма бухгалтерского учета</w:t>
      </w:r>
    </w:p>
    <w:p w:rsidR="00C11094" w:rsidRPr="000C3202" w:rsidRDefault="00C11094" w:rsidP="00176814">
      <w:pPr>
        <w:pStyle w:val="ConsPlusNormal"/>
        <w:widowControl/>
        <w:spacing w:line="276" w:lineRule="auto"/>
        <w:ind w:firstLine="0"/>
        <w:jc w:val="center"/>
        <w:rPr>
          <w:rFonts w:ascii="Times New Roman" w:hAnsi="Times New Roman" w:cs="Times New Roman"/>
          <w:sz w:val="23"/>
          <w:szCs w:val="23"/>
        </w:rPr>
      </w:pP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 В администрации действует информационная автоматизированная система, предназначенная для обработки, бюджетного контроля, хранения, защиты и передачи информации. Электронные документы с электронно-цифровой подписью являются равнозначными аналогичным документам на бумажных носителях с собственноручной подписью и печатью.</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Автоматизация бюджетного учета основывается на едином взаимосвязанном технологическом процессе обработки первичных учетных документов и отражения операций по соответствующим разделам Плана счетов бюджетного учета.</w:t>
      </w:r>
      <w:r w:rsidRPr="000C3202">
        <w:rPr>
          <w:rFonts w:ascii="Times New Roman" w:hAnsi="Times New Roman" w:cs="Times New Roman"/>
          <w:sz w:val="23"/>
          <w:szCs w:val="23"/>
        </w:rPr>
        <w:tab/>
        <w:t xml:space="preserve"> </w:t>
      </w:r>
      <w:r w:rsidRPr="000C3202">
        <w:rPr>
          <w:rFonts w:ascii="Times New Roman" w:hAnsi="Times New Roman" w:cs="Times New Roman"/>
          <w:sz w:val="23"/>
          <w:szCs w:val="23"/>
        </w:rPr>
        <w:tab/>
      </w:r>
    </w:p>
    <w:p w:rsidR="00E679A8"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В условиях комплексной автоматизации бюджетного учета в администрации операции формируются в базах данных используемого программного комплекса</w:t>
      </w:r>
      <w:r w:rsidR="00E679A8" w:rsidRPr="000C3202">
        <w:rPr>
          <w:rFonts w:ascii="Times New Roman" w:hAnsi="Times New Roman" w:cs="Times New Roman"/>
          <w:sz w:val="23"/>
          <w:szCs w:val="23"/>
        </w:rPr>
        <w:t>:</w:t>
      </w:r>
    </w:p>
    <w:p w:rsidR="00E679A8" w:rsidRPr="000C3202" w:rsidRDefault="00E679A8" w:rsidP="00E679A8">
      <w:pPr>
        <w:spacing w:after="0"/>
        <w:ind w:firstLine="567"/>
        <w:jc w:val="both"/>
        <w:rPr>
          <w:rFonts w:ascii="Times New Roman" w:eastAsia="Times New Roman" w:hAnsi="Times New Roman" w:cs="Times New Roman"/>
          <w:sz w:val="23"/>
          <w:szCs w:val="23"/>
          <w:lang w:eastAsia="ru-RU"/>
        </w:rPr>
      </w:pPr>
      <w:r w:rsidRPr="000C3202">
        <w:rPr>
          <w:rFonts w:ascii="Times New Roman" w:eastAsia="Times New Roman" w:hAnsi="Times New Roman" w:cs="Times New Roman"/>
          <w:sz w:val="23"/>
          <w:szCs w:val="23"/>
          <w:lang w:eastAsia="ru-RU"/>
        </w:rPr>
        <w:t>«1:</w:t>
      </w:r>
      <w:proofErr w:type="gramStart"/>
      <w:r w:rsidRPr="000C3202">
        <w:rPr>
          <w:rFonts w:ascii="Times New Roman" w:eastAsia="Times New Roman" w:hAnsi="Times New Roman" w:cs="Times New Roman"/>
          <w:sz w:val="23"/>
          <w:szCs w:val="23"/>
          <w:lang w:eastAsia="ru-RU"/>
        </w:rPr>
        <w:t>С</w:t>
      </w:r>
      <w:proofErr w:type="gramEnd"/>
      <w:r w:rsidRPr="000C3202">
        <w:rPr>
          <w:rFonts w:ascii="Times New Roman" w:eastAsia="Times New Roman" w:hAnsi="Times New Roman" w:cs="Times New Roman"/>
          <w:sz w:val="23"/>
          <w:szCs w:val="23"/>
          <w:lang w:eastAsia="ru-RU"/>
        </w:rPr>
        <w:t xml:space="preserve"> </w:t>
      </w:r>
      <w:proofErr w:type="gramStart"/>
      <w:r w:rsidRPr="000C3202">
        <w:rPr>
          <w:rFonts w:ascii="Times New Roman" w:eastAsia="Times New Roman" w:hAnsi="Times New Roman" w:cs="Times New Roman"/>
          <w:sz w:val="23"/>
          <w:szCs w:val="23"/>
          <w:lang w:eastAsia="ru-RU"/>
        </w:rPr>
        <w:t>Бухгалтерия</w:t>
      </w:r>
      <w:proofErr w:type="gramEnd"/>
      <w:r w:rsidRPr="000C3202">
        <w:rPr>
          <w:rFonts w:ascii="Times New Roman" w:eastAsia="Times New Roman" w:hAnsi="Times New Roman" w:cs="Times New Roman"/>
          <w:sz w:val="23"/>
          <w:szCs w:val="23"/>
          <w:lang w:eastAsia="ru-RU"/>
        </w:rPr>
        <w:t xml:space="preserve"> государственного учреждения 8.»</w:t>
      </w:r>
    </w:p>
    <w:p w:rsidR="00E679A8" w:rsidRPr="000C3202" w:rsidRDefault="00E679A8" w:rsidP="00E679A8">
      <w:pPr>
        <w:spacing w:after="0"/>
        <w:ind w:firstLine="567"/>
        <w:jc w:val="both"/>
        <w:rPr>
          <w:rFonts w:ascii="Times New Roman" w:eastAsia="Times New Roman" w:hAnsi="Times New Roman" w:cs="Times New Roman"/>
          <w:sz w:val="23"/>
          <w:szCs w:val="23"/>
          <w:lang w:eastAsia="ru-RU"/>
        </w:rPr>
      </w:pPr>
      <w:r w:rsidRPr="000C3202">
        <w:rPr>
          <w:rFonts w:ascii="Times New Roman" w:eastAsia="Times New Roman" w:hAnsi="Times New Roman" w:cs="Times New Roman"/>
          <w:sz w:val="23"/>
          <w:szCs w:val="23"/>
          <w:lang w:eastAsia="ru-RU"/>
        </w:rPr>
        <w:lastRenderedPageBreak/>
        <w:t>«1:</w:t>
      </w:r>
      <w:proofErr w:type="gramStart"/>
      <w:r w:rsidRPr="000C3202">
        <w:rPr>
          <w:rFonts w:ascii="Times New Roman" w:eastAsia="Times New Roman" w:hAnsi="Times New Roman" w:cs="Times New Roman"/>
          <w:sz w:val="23"/>
          <w:szCs w:val="23"/>
          <w:lang w:eastAsia="ru-RU"/>
        </w:rPr>
        <w:t>С</w:t>
      </w:r>
      <w:proofErr w:type="gramEnd"/>
      <w:r w:rsidRPr="000C3202">
        <w:rPr>
          <w:rFonts w:ascii="Times New Roman" w:eastAsia="Times New Roman" w:hAnsi="Times New Roman" w:cs="Times New Roman"/>
          <w:sz w:val="23"/>
          <w:szCs w:val="23"/>
          <w:lang w:eastAsia="ru-RU"/>
        </w:rPr>
        <w:t xml:space="preserve"> </w:t>
      </w:r>
      <w:proofErr w:type="gramStart"/>
      <w:r w:rsidRPr="000C3202">
        <w:rPr>
          <w:rFonts w:ascii="Times New Roman" w:eastAsia="Times New Roman" w:hAnsi="Times New Roman" w:cs="Times New Roman"/>
          <w:sz w:val="23"/>
          <w:szCs w:val="23"/>
          <w:lang w:eastAsia="ru-RU"/>
        </w:rPr>
        <w:t>Зарплата</w:t>
      </w:r>
      <w:proofErr w:type="gramEnd"/>
      <w:r w:rsidRPr="000C3202">
        <w:rPr>
          <w:rFonts w:ascii="Times New Roman" w:eastAsia="Times New Roman" w:hAnsi="Times New Roman" w:cs="Times New Roman"/>
          <w:sz w:val="23"/>
          <w:szCs w:val="23"/>
          <w:lang w:eastAsia="ru-RU"/>
        </w:rPr>
        <w:t xml:space="preserve"> и кадры бюджетного учреждения 8»</w:t>
      </w:r>
    </w:p>
    <w:p w:rsidR="00E679A8" w:rsidRPr="000C3202" w:rsidRDefault="00E679A8" w:rsidP="00E679A8">
      <w:pPr>
        <w:spacing w:after="0"/>
        <w:ind w:firstLine="567"/>
        <w:jc w:val="both"/>
        <w:rPr>
          <w:rFonts w:ascii="Times New Roman" w:eastAsia="Times New Roman" w:hAnsi="Times New Roman" w:cs="Times New Roman"/>
          <w:sz w:val="23"/>
          <w:szCs w:val="23"/>
          <w:lang w:eastAsia="ru-RU"/>
        </w:rPr>
      </w:pPr>
      <w:r w:rsidRPr="000C3202">
        <w:rPr>
          <w:rFonts w:ascii="Times New Roman" w:eastAsia="Times New Roman" w:hAnsi="Times New Roman" w:cs="Times New Roman"/>
          <w:sz w:val="23"/>
          <w:szCs w:val="23"/>
          <w:lang w:eastAsia="ru-RU"/>
        </w:rPr>
        <w:t>СУФД – программа УФК</w:t>
      </w:r>
    </w:p>
    <w:p w:rsidR="00E679A8" w:rsidRPr="000C3202" w:rsidRDefault="00E679A8" w:rsidP="00E679A8">
      <w:pPr>
        <w:spacing w:after="0"/>
        <w:ind w:firstLine="567"/>
        <w:jc w:val="both"/>
        <w:rPr>
          <w:rFonts w:ascii="Times New Roman" w:eastAsia="Times New Roman" w:hAnsi="Times New Roman" w:cs="Times New Roman"/>
          <w:sz w:val="23"/>
          <w:szCs w:val="23"/>
          <w:lang w:eastAsia="ru-RU"/>
        </w:rPr>
      </w:pPr>
      <w:proofErr w:type="spellStart"/>
      <w:r w:rsidRPr="000C3202">
        <w:rPr>
          <w:rFonts w:ascii="Times New Roman" w:eastAsia="Times New Roman" w:hAnsi="Times New Roman" w:cs="Times New Roman"/>
          <w:sz w:val="23"/>
          <w:szCs w:val="23"/>
          <w:lang w:eastAsia="ru-RU"/>
        </w:rPr>
        <w:t>Континент-АП</w:t>
      </w:r>
      <w:proofErr w:type="spellEnd"/>
    </w:p>
    <w:p w:rsidR="00E679A8" w:rsidRPr="000C3202" w:rsidRDefault="00E679A8" w:rsidP="00E679A8">
      <w:pPr>
        <w:spacing w:after="0"/>
        <w:ind w:firstLine="567"/>
        <w:jc w:val="both"/>
        <w:rPr>
          <w:rFonts w:ascii="Times New Roman" w:eastAsia="Times New Roman" w:hAnsi="Times New Roman" w:cs="Times New Roman"/>
          <w:sz w:val="23"/>
          <w:szCs w:val="23"/>
          <w:lang w:eastAsia="ru-RU"/>
        </w:rPr>
      </w:pPr>
      <w:proofErr w:type="spellStart"/>
      <w:r w:rsidRPr="000C3202">
        <w:rPr>
          <w:rFonts w:ascii="Times New Roman" w:eastAsia="Times New Roman" w:hAnsi="Times New Roman" w:cs="Times New Roman"/>
          <w:sz w:val="23"/>
          <w:szCs w:val="23"/>
          <w:lang w:eastAsia="ru-RU"/>
        </w:rPr>
        <w:t>АЦК-финансы</w:t>
      </w:r>
      <w:proofErr w:type="spellEnd"/>
    </w:p>
    <w:p w:rsidR="00E679A8" w:rsidRPr="000C3202" w:rsidRDefault="00E679A8" w:rsidP="00E679A8">
      <w:pPr>
        <w:spacing w:after="0"/>
        <w:ind w:firstLine="567"/>
        <w:jc w:val="both"/>
        <w:rPr>
          <w:rFonts w:ascii="Times New Roman" w:eastAsia="Times New Roman" w:hAnsi="Times New Roman" w:cs="Times New Roman"/>
          <w:sz w:val="23"/>
          <w:szCs w:val="23"/>
          <w:lang w:eastAsia="ru-RU"/>
        </w:rPr>
      </w:pPr>
      <w:r w:rsidRPr="000C3202">
        <w:rPr>
          <w:rFonts w:ascii="Times New Roman" w:eastAsia="Times New Roman" w:hAnsi="Times New Roman" w:cs="Times New Roman"/>
          <w:sz w:val="23"/>
          <w:szCs w:val="23"/>
          <w:lang w:eastAsia="ru-RU"/>
        </w:rPr>
        <w:t>Информационная база «</w:t>
      </w:r>
      <w:proofErr w:type="spellStart"/>
      <w:r w:rsidRPr="000C3202">
        <w:rPr>
          <w:rFonts w:ascii="Times New Roman" w:eastAsia="Times New Roman" w:hAnsi="Times New Roman" w:cs="Times New Roman"/>
          <w:sz w:val="23"/>
          <w:szCs w:val="23"/>
          <w:lang w:eastAsia="ru-RU"/>
        </w:rPr>
        <w:t>КонсультантПлюс</w:t>
      </w:r>
      <w:proofErr w:type="spellEnd"/>
      <w:r w:rsidRPr="000C3202">
        <w:rPr>
          <w:rFonts w:ascii="Times New Roman" w:eastAsia="Times New Roman" w:hAnsi="Times New Roman" w:cs="Times New Roman"/>
          <w:sz w:val="23"/>
          <w:szCs w:val="23"/>
          <w:lang w:eastAsia="ru-RU"/>
        </w:rPr>
        <w:t>»</w:t>
      </w:r>
    </w:p>
    <w:p w:rsidR="00E679A8" w:rsidRPr="000C3202" w:rsidRDefault="00E679A8" w:rsidP="00E679A8">
      <w:pPr>
        <w:spacing w:after="0"/>
        <w:ind w:firstLine="567"/>
        <w:jc w:val="both"/>
        <w:rPr>
          <w:rFonts w:ascii="Times New Roman" w:eastAsia="Times New Roman" w:hAnsi="Times New Roman" w:cs="Times New Roman"/>
          <w:sz w:val="23"/>
          <w:szCs w:val="23"/>
          <w:lang w:eastAsia="ru-RU"/>
        </w:rPr>
      </w:pPr>
      <w:r w:rsidRPr="000C3202">
        <w:rPr>
          <w:rFonts w:ascii="Times New Roman" w:eastAsia="Times New Roman" w:hAnsi="Times New Roman" w:cs="Times New Roman"/>
          <w:sz w:val="23"/>
          <w:szCs w:val="23"/>
          <w:lang w:eastAsia="ru-RU"/>
        </w:rPr>
        <w:t>Рабочие места оснащены Интернетом.</w:t>
      </w:r>
    </w:p>
    <w:p w:rsidR="00E679A8" w:rsidRPr="000C3202" w:rsidRDefault="00E679A8" w:rsidP="00176814">
      <w:pPr>
        <w:pStyle w:val="ConsPlusNormal"/>
        <w:widowControl/>
        <w:spacing w:line="276" w:lineRule="auto"/>
        <w:ind w:left="2832" w:firstLine="708"/>
        <w:rPr>
          <w:rFonts w:ascii="Times New Roman" w:hAnsi="Times New Roman" w:cs="Times New Roman"/>
          <w:b/>
          <w:sz w:val="23"/>
          <w:szCs w:val="23"/>
        </w:rPr>
      </w:pPr>
    </w:p>
    <w:p w:rsidR="00C11094" w:rsidRPr="000C3202" w:rsidRDefault="00C11094" w:rsidP="00176814">
      <w:pPr>
        <w:pStyle w:val="ConsPlusNormal"/>
        <w:widowControl/>
        <w:spacing w:line="276" w:lineRule="auto"/>
        <w:ind w:left="2832" w:firstLine="708"/>
        <w:rPr>
          <w:rFonts w:ascii="Times New Roman" w:hAnsi="Times New Roman" w:cs="Times New Roman"/>
          <w:b/>
          <w:sz w:val="23"/>
          <w:szCs w:val="23"/>
        </w:rPr>
      </w:pPr>
      <w:r w:rsidRPr="000C3202">
        <w:rPr>
          <w:rFonts w:ascii="Times New Roman" w:hAnsi="Times New Roman" w:cs="Times New Roman"/>
          <w:b/>
          <w:sz w:val="23"/>
          <w:szCs w:val="23"/>
        </w:rPr>
        <w:t>5. Рабочий План счетов</w:t>
      </w:r>
    </w:p>
    <w:p w:rsidR="00C11094" w:rsidRPr="000C3202" w:rsidRDefault="00C11094" w:rsidP="00176814">
      <w:pPr>
        <w:pStyle w:val="ConsPlusNormal"/>
        <w:widowControl/>
        <w:spacing w:line="276" w:lineRule="auto"/>
        <w:ind w:firstLine="540"/>
        <w:jc w:val="both"/>
        <w:rPr>
          <w:rFonts w:ascii="Times New Roman" w:hAnsi="Times New Roman" w:cs="Times New Roman"/>
          <w:b/>
          <w:sz w:val="23"/>
          <w:szCs w:val="23"/>
        </w:rPr>
      </w:pP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Бюджетный учет имущества, обязательств и хозяйственных операций ведется путем двойной записи на взаимосвязанных счетах, включенных в рабочий План счетов бюджетного учета, утвержденный Инструкцией по бюджетному учету </w:t>
      </w:r>
      <w:r w:rsidR="00A83714" w:rsidRPr="000C3202">
        <w:rPr>
          <w:rFonts w:ascii="Times New Roman" w:hAnsi="Times New Roman" w:cs="Times New Roman"/>
          <w:sz w:val="23"/>
          <w:szCs w:val="23"/>
        </w:rPr>
        <w:t>№</w:t>
      </w:r>
      <w:r w:rsidRPr="000C3202">
        <w:rPr>
          <w:rFonts w:ascii="Times New Roman" w:hAnsi="Times New Roman" w:cs="Times New Roman"/>
          <w:sz w:val="23"/>
          <w:szCs w:val="23"/>
        </w:rPr>
        <w:t xml:space="preserve"> 162н</w:t>
      </w:r>
      <w:r w:rsidR="00A83714" w:rsidRPr="000C3202">
        <w:rPr>
          <w:rFonts w:ascii="Times New Roman" w:hAnsi="Times New Roman" w:cs="Times New Roman"/>
          <w:sz w:val="23"/>
          <w:szCs w:val="23"/>
        </w:rPr>
        <w:t>.</w:t>
      </w:r>
    </w:p>
    <w:p w:rsidR="00C11094" w:rsidRPr="000C3202" w:rsidRDefault="00C11094" w:rsidP="00176814">
      <w:pPr>
        <w:pStyle w:val="ConsPlusNormal"/>
        <w:widowControl/>
        <w:spacing w:line="276" w:lineRule="auto"/>
        <w:ind w:firstLine="540"/>
        <w:jc w:val="both"/>
        <w:rPr>
          <w:rFonts w:ascii="Times New Roman" w:hAnsi="Times New Roman" w:cs="Times New Roman"/>
          <w:color w:val="FF0000"/>
          <w:sz w:val="23"/>
          <w:szCs w:val="23"/>
        </w:rPr>
      </w:pPr>
    </w:p>
    <w:p w:rsidR="00C11094" w:rsidRPr="000C3202" w:rsidRDefault="00C11094" w:rsidP="00176814">
      <w:pPr>
        <w:pStyle w:val="ConsPlusNormal"/>
        <w:widowControl/>
        <w:spacing w:line="276" w:lineRule="auto"/>
        <w:ind w:firstLine="0"/>
        <w:jc w:val="center"/>
        <w:rPr>
          <w:rFonts w:ascii="Times New Roman" w:hAnsi="Times New Roman" w:cs="Times New Roman"/>
          <w:b/>
          <w:sz w:val="23"/>
          <w:szCs w:val="23"/>
        </w:rPr>
      </w:pPr>
      <w:r w:rsidRPr="000C3202">
        <w:rPr>
          <w:rFonts w:ascii="Times New Roman" w:hAnsi="Times New Roman" w:cs="Times New Roman"/>
          <w:b/>
          <w:sz w:val="23"/>
          <w:szCs w:val="23"/>
        </w:rPr>
        <w:t>6. Система внутреннего контроля</w:t>
      </w:r>
    </w:p>
    <w:p w:rsidR="00C11094" w:rsidRPr="000C3202" w:rsidRDefault="00C11094" w:rsidP="00176814">
      <w:pPr>
        <w:pStyle w:val="ConsPlusNormal"/>
        <w:widowControl/>
        <w:spacing w:line="276" w:lineRule="auto"/>
        <w:ind w:firstLine="540"/>
        <w:jc w:val="center"/>
        <w:rPr>
          <w:rFonts w:ascii="Times New Roman" w:hAnsi="Times New Roman" w:cs="Times New Roman"/>
          <w:b/>
          <w:sz w:val="23"/>
          <w:szCs w:val="23"/>
        </w:rPr>
      </w:pPr>
    </w:p>
    <w:p w:rsidR="00B37639"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Система внутреннего контроля в администрации включает три уровня: </w:t>
      </w:r>
    </w:p>
    <w:p w:rsidR="00B37639" w:rsidRPr="000C3202" w:rsidRDefault="00B37639"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1. </w:t>
      </w:r>
      <w:proofErr w:type="gramStart"/>
      <w:r w:rsidRPr="000C3202">
        <w:rPr>
          <w:rFonts w:ascii="Times New Roman" w:hAnsi="Times New Roman" w:cs="Times New Roman"/>
          <w:sz w:val="23"/>
          <w:szCs w:val="23"/>
        </w:rPr>
        <w:t>П</w:t>
      </w:r>
      <w:r w:rsidR="00C11094" w:rsidRPr="000C3202">
        <w:rPr>
          <w:rFonts w:ascii="Times New Roman" w:hAnsi="Times New Roman" w:cs="Times New Roman"/>
          <w:sz w:val="23"/>
          <w:szCs w:val="23"/>
        </w:rPr>
        <w:t>редварительный</w:t>
      </w:r>
      <w:proofErr w:type="gramEnd"/>
      <w:r w:rsidR="00C11094" w:rsidRPr="000C3202">
        <w:rPr>
          <w:rFonts w:ascii="Times New Roman" w:hAnsi="Times New Roman" w:cs="Times New Roman"/>
          <w:sz w:val="23"/>
          <w:szCs w:val="23"/>
        </w:rPr>
        <w:t xml:space="preserve"> - осуществляется лицами, имеющими право подписи первичных учетных документов, в процессе визирования расходных документов; </w:t>
      </w:r>
    </w:p>
    <w:p w:rsidR="00B37639" w:rsidRPr="000C3202" w:rsidRDefault="00B37639"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2. </w:t>
      </w:r>
      <w:proofErr w:type="gramStart"/>
      <w:r w:rsidRPr="000C3202">
        <w:rPr>
          <w:rFonts w:ascii="Times New Roman" w:hAnsi="Times New Roman" w:cs="Times New Roman"/>
          <w:sz w:val="23"/>
          <w:szCs w:val="23"/>
        </w:rPr>
        <w:t>Т</w:t>
      </w:r>
      <w:r w:rsidR="00C11094" w:rsidRPr="000C3202">
        <w:rPr>
          <w:rFonts w:ascii="Times New Roman" w:hAnsi="Times New Roman" w:cs="Times New Roman"/>
          <w:sz w:val="23"/>
          <w:szCs w:val="23"/>
        </w:rPr>
        <w:t>екущий</w:t>
      </w:r>
      <w:proofErr w:type="gramEnd"/>
      <w:r w:rsidR="00C11094" w:rsidRPr="000C3202">
        <w:rPr>
          <w:rFonts w:ascii="Times New Roman" w:hAnsi="Times New Roman" w:cs="Times New Roman"/>
          <w:sz w:val="23"/>
          <w:szCs w:val="23"/>
        </w:rPr>
        <w:t xml:space="preserve"> - осуществляется непосредственно в ходе проведения хозяйственных операций лицами, которые принимают участие в совершении этих операций; </w:t>
      </w:r>
    </w:p>
    <w:p w:rsidR="00C11094" w:rsidRPr="000C3202" w:rsidRDefault="00B37639"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3. </w:t>
      </w:r>
      <w:proofErr w:type="gramStart"/>
      <w:r w:rsidRPr="000C3202">
        <w:rPr>
          <w:rFonts w:ascii="Times New Roman" w:hAnsi="Times New Roman" w:cs="Times New Roman"/>
          <w:sz w:val="23"/>
          <w:szCs w:val="23"/>
        </w:rPr>
        <w:t>П</w:t>
      </w:r>
      <w:r w:rsidR="00C11094" w:rsidRPr="000C3202">
        <w:rPr>
          <w:rFonts w:ascii="Times New Roman" w:hAnsi="Times New Roman" w:cs="Times New Roman"/>
          <w:sz w:val="23"/>
          <w:szCs w:val="23"/>
        </w:rPr>
        <w:t>оследующий</w:t>
      </w:r>
      <w:proofErr w:type="gramEnd"/>
      <w:r w:rsidR="00C11094" w:rsidRPr="000C3202">
        <w:rPr>
          <w:rFonts w:ascii="Times New Roman" w:hAnsi="Times New Roman" w:cs="Times New Roman"/>
          <w:sz w:val="23"/>
          <w:szCs w:val="23"/>
        </w:rPr>
        <w:t xml:space="preserve"> - осуществляется работниками </w:t>
      </w:r>
      <w:r w:rsidR="00A83714" w:rsidRPr="000C3202">
        <w:rPr>
          <w:rFonts w:ascii="Times New Roman" w:hAnsi="Times New Roman" w:cs="Times New Roman"/>
          <w:sz w:val="23"/>
          <w:szCs w:val="23"/>
        </w:rPr>
        <w:t>бухгалтерии</w:t>
      </w:r>
      <w:r w:rsidR="00C11094" w:rsidRPr="000C3202">
        <w:rPr>
          <w:rFonts w:ascii="Times New Roman" w:hAnsi="Times New Roman" w:cs="Times New Roman"/>
          <w:sz w:val="23"/>
          <w:szCs w:val="23"/>
        </w:rPr>
        <w:t xml:space="preserve"> в процессе бухгалтерской обработки оправдательных первичных документов.</w:t>
      </w:r>
    </w:p>
    <w:p w:rsidR="00C11094" w:rsidRPr="000C3202" w:rsidRDefault="00C11094" w:rsidP="00176814">
      <w:pPr>
        <w:pStyle w:val="ConsPlusNormal"/>
        <w:widowControl/>
        <w:spacing w:line="276" w:lineRule="auto"/>
        <w:ind w:firstLine="0"/>
        <w:jc w:val="center"/>
        <w:rPr>
          <w:rFonts w:ascii="Times New Roman" w:hAnsi="Times New Roman" w:cs="Times New Roman"/>
          <w:sz w:val="23"/>
          <w:szCs w:val="23"/>
        </w:rPr>
      </w:pPr>
    </w:p>
    <w:p w:rsidR="00C11094" w:rsidRPr="000C3202" w:rsidRDefault="00C11094" w:rsidP="00176814">
      <w:pPr>
        <w:pStyle w:val="ConsPlusNormal"/>
        <w:widowControl/>
        <w:spacing w:line="276" w:lineRule="auto"/>
        <w:ind w:firstLine="0"/>
        <w:jc w:val="center"/>
        <w:rPr>
          <w:rFonts w:ascii="Times New Roman" w:hAnsi="Times New Roman" w:cs="Times New Roman"/>
          <w:b/>
          <w:sz w:val="23"/>
          <w:szCs w:val="23"/>
        </w:rPr>
      </w:pPr>
      <w:r w:rsidRPr="000C3202">
        <w:rPr>
          <w:rFonts w:ascii="Times New Roman" w:hAnsi="Times New Roman" w:cs="Times New Roman"/>
          <w:b/>
          <w:sz w:val="23"/>
          <w:szCs w:val="23"/>
        </w:rPr>
        <w:t>7. Инвентаризация</w:t>
      </w:r>
    </w:p>
    <w:p w:rsidR="00C11094" w:rsidRPr="000C3202" w:rsidRDefault="00C11094" w:rsidP="00176814">
      <w:pPr>
        <w:pStyle w:val="ConsPlusNormal"/>
        <w:widowControl/>
        <w:spacing w:line="276" w:lineRule="auto"/>
        <w:ind w:firstLine="540"/>
        <w:jc w:val="center"/>
        <w:rPr>
          <w:rFonts w:ascii="Times New Roman" w:hAnsi="Times New Roman" w:cs="Times New Roman"/>
          <w:sz w:val="23"/>
          <w:szCs w:val="23"/>
        </w:rPr>
      </w:pPr>
    </w:p>
    <w:p w:rsidR="00B37639" w:rsidRPr="000C3202" w:rsidRDefault="00C11094" w:rsidP="00176814">
      <w:pPr>
        <w:pStyle w:val="ConsPlusNormal"/>
        <w:widowControl/>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Инвентаризация имущества и обязатель</w:t>
      </w:r>
      <w:proofErr w:type="gramStart"/>
      <w:r w:rsidRPr="000C3202">
        <w:rPr>
          <w:rFonts w:ascii="Times New Roman" w:hAnsi="Times New Roman" w:cs="Times New Roman"/>
          <w:sz w:val="23"/>
          <w:szCs w:val="23"/>
        </w:rPr>
        <w:t>ств пр</w:t>
      </w:r>
      <w:proofErr w:type="gramEnd"/>
      <w:r w:rsidRPr="000C3202">
        <w:rPr>
          <w:rFonts w:ascii="Times New Roman" w:hAnsi="Times New Roman" w:cs="Times New Roman"/>
          <w:sz w:val="23"/>
          <w:szCs w:val="23"/>
        </w:rPr>
        <w:t>оводится в соответствии с Методическими указаниями по инвентаризации имущества и финансовых обязательств, утвержденными Приказом Минфина РФ от 13</w:t>
      </w:r>
      <w:r w:rsidR="00A83714" w:rsidRPr="000C3202">
        <w:rPr>
          <w:rFonts w:ascii="Times New Roman" w:hAnsi="Times New Roman" w:cs="Times New Roman"/>
          <w:sz w:val="23"/>
          <w:szCs w:val="23"/>
        </w:rPr>
        <w:t>.06.</w:t>
      </w:r>
      <w:smartTag w:uri="urn:schemas-microsoft-com:office:smarttags" w:element="metricconverter">
        <w:smartTagPr>
          <w:attr w:name="ProductID" w:val="1995 г"/>
        </w:smartTagPr>
        <w:r w:rsidRPr="000C3202">
          <w:rPr>
            <w:rFonts w:ascii="Times New Roman" w:hAnsi="Times New Roman" w:cs="Times New Roman"/>
            <w:sz w:val="23"/>
            <w:szCs w:val="23"/>
          </w:rPr>
          <w:t>1995 г</w:t>
        </w:r>
      </w:smartTag>
      <w:r w:rsidRPr="000C3202">
        <w:rPr>
          <w:rFonts w:ascii="Times New Roman" w:hAnsi="Times New Roman" w:cs="Times New Roman"/>
          <w:sz w:val="23"/>
          <w:szCs w:val="23"/>
        </w:rPr>
        <w:t xml:space="preserve">. </w:t>
      </w:r>
      <w:r w:rsidR="00A83714" w:rsidRPr="000C3202">
        <w:rPr>
          <w:rFonts w:ascii="Times New Roman" w:hAnsi="Times New Roman" w:cs="Times New Roman"/>
          <w:sz w:val="23"/>
          <w:szCs w:val="23"/>
        </w:rPr>
        <w:t>№</w:t>
      </w:r>
      <w:r w:rsidRPr="000C3202">
        <w:rPr>
          <w:rFonts w:ascii="Times New Roman" w:hAnsi="Times New Roman" w:cs="Times New Roman"/>
          <w:sz w:val="23"/>
          <w:szCs w:val="23"/>
        </w:rPr>
        <w:t xml:space="preserve"> 49.</w:t>
      </w:r>
    </w:p>
    <w:p w:rsidR="00C11094" w:rsidRPr="000C3202" w:rsidRDefault="00C11094" w:rsidP="00176814">
      <w:pPr>
        <w:pStyle w:val="ConsPlusNormal"/>
        <w:widowControl/>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Инвентаризация имущества и обязательств администрации проводится ежегодно в 4 квартале отчетного года, а также при смене материально-ответственного лица и в других случаях, предусмотренных законодательством. Срок исполнения устанавливается Распоряжением администрации.  </w:t>
      </w:r>
    </w:p>
    <w:p w:rsidR="00B37639" w:rsidRPr="000C3202" w:rsidRDefault="00C11094" w:rsidP="00176814">
      <w:pPr>
        <w:pStyle w:val="ConsPlusNormal"/>
        <w:widowControl/>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Для проведения инвентаризации </w:t>
      </w:r>
      <w:r w:rsidR="00B37639" w:rsidRPr="000C3202">
        <w:rPr>
          <w:rFonts w:ascii="Times New Roman" w:hAnsi="Times New Roman" w:cs="Times New Roman"/>
          <w:sz w:val="23"/>
          <w:szCs w:val="23"/>
        </w:rPr>
        <w:t>распоряжением Г</w:t>
      </w:r>
      <w:r w:rsidRPr="000C3202">
        <w:rPr>
          <w:rFonts w:ascii="Times New Roman" w:hAnsi="Times New Roman" w:cs="Times New Roman"/>
          <w:sz w:val="23"/>
          <w:szCs w:val="23"/>
        </w:rPr>
        <w:t>лав</w:t>
      </w:r>
      <w:r w:rsidR="00B37639" w:rsidRPr="000C3202">
        <w:rPr>
          <w:rFonts w:ascii="Times New Roman" w:hAnsi="Times New Roman" w:cs="Times New Roman"/>
          <w:sz w:val="23"/>
          <w:szCs w:val="23"/>
        </w:rPr>
        <w:t>ы</w:t>
      </w:r>
      <w:r w:rsidRPr="000C3202">
        <w:rPr>
          <w:rFonts w:ascii="Times New Roman" w:hAnsi="Times New Roman" w:cs="Times New Roman"/>
          <w:sz w:val="23"/>
          <w:szCs w:val="23"/>
        </w:rPr>
        <w:t xml:space="preserve"> администрации утверждается инвентаризационная комиссия</w:t>
      </w:r>
      <w:r w:rsidR="00B37639" w:rsidRPr="000C3202">
        <w:rPr>
          <w:rFonts w:ascii="Times New Roman" w:hAnsi="Times New Roman" w:cs="Times New Roman"/>
          <w:sz w:val="23"/>
          <w:szCs w:val="23"/>
        </w:rPr>
        <w:t>.</w:t>
      </w:r>
    </w:p>
    <w:p w:rsidR="00B37639" w:rsidRPr="000C3202" w:rsidRDefault="00C11094" w:rsidP="00176814">
      <w:pPr>
        <w:pStyle w:val="ConsPlusNormal"/>
        <w:widowControl/>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Инвентаризационная комиссия выполняет функции по принятию к учету и списанию объектов основных средств, нематериальных активов и других объектов учета.</w:t>
      </w:r>
    </w:p>
    <w:p w:rsidR="00C11094" w:rsidRPr="000C3202" w:rsidRDefault="00C11094" w:rsidP="00176814">
      <w:pPr>
        <w:pStyle w:val="ConsPlusNormal"/>
        <w:widowControl/>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Для выполнения вышеуказанных функций на эту комиссию возложены обязанности:</w:t>
      </w:r>
    </w:p>
    <w:p w:rsidR="00C11094" w:rsidRPr="000C3202" w:rsidRDefault="00B37639"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 </w:t>
      </w:r>
      <w:r w:rsidR="00C11094" w:rsidRPr="000C3202">
        <w:rPr>
          <w:rFonts w:ascii="Times New Roman" w:hAnsi="Times New Roman" w:cs="Times New Roman"/>
          <w:sz w:val="23"/>
          <w:szCs w:val="23"/>
        </w:rPr>
        <w:t>по оценке объектов, полученных безвозмездно, в виде даров, пожертвований;</w:t>
      </w:r>
    </w:p>
    <w:p w:rsidR="00C11094" w:rsidRPr="000C3202" w:rsidRDefault="00B37639"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 </w:t>
      </w:r>
      <w:r w:rsidR="00C11094" w:rsidRPr="000C3202">
        <w:rPr>
          <w:rFonts w:ascii="Times New Roman" w:hAnsi="Times New Roman" w:cs="Times New Roman"/>
          <w:sz w:val="23"/>
          <w:szCs w:val="23"/>
        </w:rPr>
        <w:t>оформлению актов приемки-передачи, списания объектов и других актов;</w:t>
      </w:r>
    </w:p>
    <w:p w:rsidR="00C11094" w:rsidRPr="000C3202" w:rsidRDefault="00B37639"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 </w:t>
      </w:r>
      <w:r w:rsidR="00C11094" w:rsidRPr="000C3202">
        <w:rPr>
          <w:rFonts w:ascii="Times New Roman" w:hAnsi="Times New Roman" w:cs="Times New Roman"/>
          <w:sz w:val="23"/>
          <w:szCs w:val="23"/>
        </w:rPr>
        <w:t xml:space="preserve">установлению причин списания объектов и возможности использования материалов, полученных при разборке, их оценке, а также в других случаях, касающихся движения нефинансовых активов. </w:t>
      </w:r>
    </w:p>
    <w:p w:rsidR="00C11094" w:rsidRPr="000C3202" w:rsidRDefault="00C11094" w:rsidP="00176814">
      <w:pPr>
        <w:pStyle w:val="Standard"/>
        <w:spacing w:line="276" w:lineRule="auto"/>
        <w:ind w:firstLine="540"/>
        <w:jc w:val="center"/>
        <w:rPr>
          <w:rFonts w:ascii="Times New Roman" w:hAnsi="Times New Roman" w:cs="Times New Roman"/>
          <w:b/>
          <w:sz w:val="23"/>
          <w:szCs w:val="23"/>
        </w:rPr>
      </w:pPr>
      <w:r w:rsidRPr="000C3202">
        <w:rPr>
          <w:rFonts w:ascii="Times New Roman" w:hAnsi="Times New Roman" w:cs="Times New Roman"/>
          <w:b/>
          <w:sz w:val="23"/>
          <w:szCs w:val="23"/>
        </w:rPr>
        <w:t>8. Бюджетная отчетность</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Формы промежуточной и годовой бухгалтерской отчетности в администрации установлены в соответствии с законодательством Российской Федерации. Бюджетная отчетность представляется в сроки и адреса, предусмотренные нормативными документами и требованиями органа, организующего исполнение бюджета. (Приложение 2)</w:t>
      </w:r>
    </w:p>
    <w:p w:rsidR="00C11094" w:rsidRPr="000C3202" w:rsidRDefault="00C11094" w:rsidP="00176814">
      <w:pPr>
        <w:spacing w:after="0"/>
        <w:rPr>
          <w:rFonts w:ascii="Times New Roman" w:hAnsi="Times New Roman" w:cs="Times New Roman"/>
          <w:sz w:val="23"/>
          <w:szCs w:val="23"/>
        </w:rPr>
      </w:pPr>
    </w:p>
    <w:p w:rsidR="00C11094" w:rsidRPr="000C3202" w:rsidRDefault="00C11094" w:rsidP="00176814">
      <w:pPr>
        <w:pStyle w:val="Standard"/>
        <w:spacing w:line="276" w:lineRule="auto"/>
        <w:ind w:firstLine="540"/>
        <w:jc w:val="center"/>
        <w:rPr>
          <w:rFonts w:ascii="Times New Roman" w:hAnsi="Times New Roman" w:cs="Times New Roman"/>
          <w:b/>
          <w:sz w:val="23"/>
          <w:szCs w:val="23"/>
        </w:rPr>
      </w:pPr>
      <w:r w:rsidRPr="000C3202">
        <w:rPr>
          <w:rFonts w:ascii="Times New Roman" w:hAnsi="Times New Roman" w:cs="Times New Roman"/>
          <w:b/>
          <w:sz w:val="23"/>
          <w:szCs w:val="23"/>
        </w:rPr>
        <w:t>9. Методология бюджетного учета</w:t>
      </w:r>
    </w:p>
    <w:p w:rsidR="00B37639" w:rsidRPr="000C3202" w:rsidRDefault="00B37639" w:rsidP="00176814">
      <w:pPr>
        <w:pStyle w:val="Standard"/>
        <w:spacing w:line="276" w:lineRule="auto"/>
        <w:ind w:firstLine="540"/>
        <w:jc w:val="both"/>
        <w:rPr>
          <w:rFonts w:ascii="Times New Roman" w:hAnsi="Times New Roman" w:cs="Times New Roman"/>
          <w:sz w:val="23"/>
          <w:szCs w:val="23"/>
        </w:rPr>
      </w:pPr>
    </w:p>
    <w:p w:rsidR="00C11094" w:rsidRPr="000C3202" w:rsidRDefault="00C11094" w:rsidP="00176814">
      <w:pPr>
        <w:pStyle w:val="Standard"/>
        <w:spacing w:line="276" w:lineRule="auto"/>
        <w:ind w:firstLine="540"/>
        <w:jc w:val="center"/>
        <w:rPr>
          <w:rFonts w:ascii="Times New Roman" w:hAnsi="Times New Roman" w:cs="Times New Roman"/>
          <w:i/>
          <w:sz w:val="23"/>
          <w:szCs w:val="23"/>
        </w:rPr>
      </w:pPr>
      <w:r w:rsidRPr="000C3202">
        <w:rPr>
          <w:rFonts w:ascii="Times New Roman" w:hAnsi="Times New Roman" w:cs="Times New Roman"/>
          <w:i/>
          <w:sz w:val="23"/>
          <w:szCs w:val="23"/>
        </w:rPr>
        <w:t>9.1. Общие принципы учета.</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Учет операций по бюджетным средствам, переданным во временное распоряжение, ведется раздельно по каждому источнику финансирования.  </w:t>
      </w:r>
    </w:p>
    <w:p w:rsidR="00C144CF"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Для раздельного учета активов и пассивов, сформированных за счет разных источников финансирования, в плане счетов бухгалтерского учета для каждого счета вводится субсчет, путем добавления к номеру счета номера источника финансирования, может применяться отдельный код бюджетной классификации расходов, присваиваться определенный тип средств.</w:t>
      </w:r>
    </w:p>
    <w:p w:rsidR="00C144CF" w:rsidRPr="000C3202" w:rsidRDefault="00C144CF" w:rsidP="00176814">
      <w:pPr>
        <w:pStyle w:val="Standard"/>
        <w:spacing w:line="276" w:lineRule="auto"/>
        <w:ind w:firstLine="540"/>
        <w:jc w:val="center"/>
        <w:rPr>
          <w:rFonts w:ascii="Times New Roman" w:hAnsi="Times New Roman" w:cs="Times New Roman"/>
          <w:i/>
          <w:sz w:val="23"/>
          <w:szCs w:val="23"/>
        </w:rPr>
      </w:pPr>
    </w:p>
    <w:p w:rsidR="00C11094" w:rsidRPr="000C3202" w:rsidRDefault="00C11094" w:rsidP="00176814">
      <w:pPr>
        <w:pStyle w:val="Standard"/>
        <w:spacing w:line="276" w:lineRule="auto"/>
        <w:ind w:firstLine="540"/>
        <w:jc w:val="center"/>
        <w:rPr>
          <w:rFonts w:ascii="Times New Roman" w:hAnsi="Times New Roman" w:cs="Times New Roman"/>
          <w:i/>
          <w:sz w:val="23"/>
          <w:szCs w:val="23"/>
        </w:rPr>
      </w:pPr>
      <w:r w:rsidRPr="000C3202">
        <w:rPr>
          <w:rFonts w:ascii="Times New Roman" w:hAnsi="Times New Roman" w:cs="Times New Roman"/>
          <w:i/>
          <w:sz w:val="23"/>
          <w:szCs w:val="23"/>
        </w:rPr>
        <w:t>9.2. Учет нефинансовых активов.</w:t>
      </w:r>
    </w:p>
    <w:p w:rsidR="00C11094" w:rsidRPr="000C3202" w:rsidRDefault="00A8371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9.2.1. </w:t>
      </w:r>
      <w:r w:rsidR="00C11094" w:rsidRPr="000C3202">
        <w:rPr>
          <w:rFonts w:ascii="Times New Roman" w:hAnsi="Times New Roman" w:cs="Times New Roman"/>
          <w:sz w:val="23"/>
          <w:szCs w:val="23"/>
        </w:rPr>
        <w:t>Объекты нефинансовых активов принимаются к бюджетному учету по их первоначальной стоимости.</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Первоначальной стоимостью объектов нефинансовых активов признается сумма фактических вложений в их приобретение, сооружение или изготовление (создание), с учетом сумм налога на добавленную стоимость, предъявленных учреждению поставщиками и подрядчиками (кроме их приобретения, сооружения и изготовления в рамках деятельности, облагаемой НДС, если иное не предусмотрено налоговым законодательством РФ).</w:t>
      </w:r>
    </w:p>
    <w:p w:rsidR="00C11094" w:rsidRPr="000C3202" w:rsidRDefault="00A83714" w:rsidP="00176814">
      <w:pPr>
        <w:pStyle w:val="Standard"/>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9.2.2.</w:t>
      </w:r>
      <w:r w:rsidR="00C11094" w:rsidRPr="000C3202">
        <w:rPr>
          <w:rFonts w:ascii="Times New Roman" w:hAnsi="Times New Roman" w:cs="Times New Roman"/>
          <w:sz w:val="23"/>
          <w:szCs w:val="23"/>
        </w:rPr>
        <w:t xml:space="preserve"> Первоначальной (фактической) стоимостью объектов нефинансовых активов, полученных по договорам, предусматривающим исполнение обязательств (оплату) не денежными средствами, признается стоимость ценностей, переданных или подлежащих передаче учреждением в целях исполнения обязательств по договору. Стоимость ценностей, переданных или подлежащих передаче учреждением, устанавливается исходя из цены, по которой в сравнимых обстоятельствах обычно учреждение определяет стоимость аналогичных ценностей. При невозможности установить стоимость ценностей, переданных или подлежащих передаче учреждением, стоимость нефинансовых активов, полученных учреждением по указанным договорам, определяется исходя из стоимости, по которой в сравнимых обстоятельствах приобретаются аналогичные нефинансовые активы.</w:t>
      </w:r>
    </w:p>
    <w:p w:rsidR="00C11094" w:rsidRPr="000C3202" w:rsidRDefault="00A83714" w:rsidP="00176814">
      <w:pPr>
        <w:pStyle w:val="Standard"/>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9.2.3. </w:t>
      </w:r>
      <w:r w:rsidR="00C11094" w:rsidRPr="000C3202">
        <w:rPr>
          <w:rFonts w:ascii="Times New Roman" w:hAnsi="Times New Roman" w:cs="Times New Roman"/>
          <w:sz w:val="23"/>
          <w:szCs w:val="23"/>
        </w:rPr>
        <w:t>В случаях, когда Инструкция №157н требует принятия к бюджетному учету объектов нефинансовых активов по их текущей рыночной стоимости, последняя определяется в соответствии с п.25 Инструкции №157н на дату принятия к бюджетному учету.</w:t>
      </w:r>
    </w:p>
    <w:p w:rsidR="00C11094" w:rsidRPr="000C3202" w:rsidRDefault="009846F0" w:rsidP="00176814">
      <w:pPr>
        <w:pStyle w:val="Standard"/>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9.2.4. </w:t>
      </w:r>
      <w:r w:rsidR="00C11094" w:rsidRPr="000C3202">
        <w:rPr>
          <w:rFonts w:ascii="Times New Roman" w:hAnsi="Times New Roman" w:cs="Times New Roman"/>
          <w:sz w:val="23"/>
          <w:szCs w:val="23"/>
        </w:rPr>
        <w:t>Изменение первоначальной стоимости объектов нефинансовых активов производится лишь в случаях достройки, дооборудования, реконструкции, модернизации, частичной ликвидации (</w:t>
      </w:r>
      <w:proofErr w:type="spellStart"/>
      <w:r w:rsidR="00C11094" w:rsidRPr="000C3202">
        <w:rPr>
          <w:rFonts w:ascii="Times New Roman" w:hAnsi="Times New Roman" w:cs="Times New Roman"/>
          <w:sz w:val="23"/>
          <w:szCs w:val="23"/>
        </w:rPr>
        <w:t>разукомплектации</w:t>
      </w:r>
      <w:proofErr w:type="spellEnd"/>
      <w:r w:rsidR="00C11094" w:rsidRPr="000C3202">
        <w:rPr>
          <w:rFonts w:ascii="Times New Roman" w:hAnsi="Times New Roman" w:cs="Times New Roman"/>
          <w:sz w:val="23"/>
          <w:szCs w:val="23"/>
        </w:rPr>
        <w:t>), а также переоценки объектов нефинансовых активов.</w:t>
      </w:r>
    </w:p>
    <w:p w:rsidR="00C11094" w:rsidRPr="000C3202" w:rsidRDefault="00C11094" w:rsidP="00176814">
      <w:pPr>
        <w:pStyle w:val="Standard"/>
        <w:spacing w:line="276" w:lineRule="auto"/>
        <w:ind w:firstLine="525"/>
        <w:jc w:val="both"/>
        <w:rPr>
          <w:rFonts w:ascii="Times New Roman" w:hAnsi="Times New Roman" w:cs="Times New Roman"/>
          <w:sz w:val="23"/>
          <w:szCs w:val="23"/>
        </w:rPr>
      </w:pPr>
      <w:r w:rsidRPr="000C3202">
        <w:rPr>
          <w:rFonts w:ascii="Times New Roman" w:hAnsi="Times New Roman" w:cs="Times New Roman"/>
          <w:sz w:val="23"/>
          <w:szCs w:val="23"/>
        </w:rPr>
        <w:t>Затраты на модернизацию, дооборудование, реконструкцию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C11094" w:rsidRPr="000C3202" w:rsidRDefault="009846F0" w:rsidP="00176814">
      <w:pPr>
        <w:pStyle w:val="Standard"/>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9.2.5. </w:t>
      </w:r>
      <w:r w:rsidR="00C11094" w:rsidRPr="000C3202">
        <w:rPr>
          <w:rFonts w:ascii="Times New Roman" w:hAnsi="Times New Roman" w:cs="Times New Roman"/>
          <w:sz w:val="23"/>
          <w:szCs w:val="23"/>
        </w:rPr>
        <w:t>Переоценка объектов нефинансовых активов производится в сроки и в порядке, устанавливаемые Правительством РФ.</w:t>
      </w:r>
    </w:p>
    <w:p w:rsidR="00C11094" w:rsidRPr="000C3202" w:rsidRDefault="00C11094" w:rsidP="00176814">
      <w:pPr>
        <w:pStyle w:val="Standard"/>
        <w:spacing w:line="276" w:lineRule="auto"/>
        <w:ind w:firstLine="510"/>
        <w:jc w:val="both"/>
        <w:rPr>
          <w:rFonts w:ascii="Times New Roman" w:hAnsi="Times New Roman" w:cs="Times New Roman"/>
          <w:sz w:val="23"/>
          <w:szCs w:val="23"/>
        </w:rPr>
      </w:pPr>
      <w:r w:rsidRPr="000C3202">
        <w:rPr>
          <w:rFonts w:ascii="Times New Roman" w:hAnsi="Times New Roman" w:cs="Times New Roman"/>
          <w:sz w:val="23"/>
          <w:szCs w:val="23"/>
        </w:rPr>
        <w:t>Результаты переоценки объектов нефинансовых активов по состоянию на первое число текущего года не включаются в данные бухгалтерской отчетности предыдущего отчетного года и принимаются при формировании данных бухгалтерского баланса на начало отчетного года.</w:t>
      </w:r>
    </w:p>
    <w:p w:rsidR="00C11094" w:rsidRPr="000C3202" w:rsidRDefault="009846F0" w:rsidP="00176814">
      <w:pPr>
        <w:pStyle w:val="Standard"/>
        <w:spacing w:line="276" w:lineRule="auto"/>
        <w:ind w:firstLine="510"/>
        <w:jc w:val="both"/>
        <w:rPr>
          <w:rFonts w:ascii="Times New Roman" w:hAnsi="Times New Roman" w:cs="Times New Roman"/>
          <w:sz w:val="23"/>
          <w:szCs w:val="23"/>
        </w:rPr>
      </w:pPr>
      <w:r w:rsidRPr="000C3202">
        <w:rPr>
          <w:rFonts w:ascii="Times New Roman" w:hAnsi="Times New Roman" w:cs="Times New Roman"/>
          <w:sz w:val="23"/>
          <w:szCs w:val="23"/>
        </w:rPr>
        <w:t>9.2.6.</w:t>
      </w:r>
      <w:r w:rsidR="00C144CF" w:rsidRPr="000C3202">
        <w:rPr>
          <w:rFonts w:ascii="Times New Roman" w:hAnsi="Times New Roman" w:cs="Times New Roman"/>
          <w:sz w:val="23"/>
          <w:szCs w:val="23"/>
        </w:rPr>
        <w:t xml:space="preserve"> </w:t>
      </w:r>
      <w:proofErr w:type="gramStart"/>
      <w:r w:rsidR="00C11094" w:rsidRPr="000C3202">
        <w:rPr>
          <w:rFonts w:ascii="Times New Roman" w:hAnsi="Times New Roman" w:cs="Times New Roman"/>
          <w:sz w:val="23"/>
          <w:szCs w:val="23"/>
        </w:rPr>
        <w:t xml:space="preserve">Передача (получение) объектов государственного (муниципального) имущества между органами государственной власти (государственными органами), органами местного самоуправления (муниципальными органами), государственными (муниципальными) учреждениями, органами управления государственными внебюджетными фондами, государственными академиями наук, а также между субъектами учета и иными, созданными на </w:t>
      </w:r>
      <w:r w:rsidR="00C11094" w:rsidRPr="000C3202">
        <w:rPr>
          <w:rFonts w:ascii="Times New Roman" w:hAnsi="Times New Roman" w:cs="Times New Roman"/>
          <w:sz w:val="23"/>
          <w:szCs w:val="23"/>
        </w:rPr>
        <w:lastRenderedPageBreak/>
        <w:t>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w:t>
      </w:r>
      <w:proofErr w:type="gramEnd"/>
      <w:r w:rsidR="00C11094" w:rsidRPr="000C3202">
        <w:rPr>
          <w:rFonts w:ascii="Times New Roman" w:hAnsi="Times New Roman" w:cs="Times New Roman"/>
          <w:sz w:val="23"/>
          <w:szCs w:val="23"/>
        </w:rPr>
        <w:t xml:space="preserve">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C11094" w:rsidRPr="000C3202" w:rsidRDefault="009846F0" w:rsidP="00176814">
      <w:pPr>
        <w:pStyle w:val="Standard"/>
        <w:spacing w:line="276" w:lineRule="auto"/>
        <w:ind w:firstLine="510"/>
        <w:jc w:val="both"/>
        <w:rPr>
          <w:rFonts w:ascii="Times New Roman" w:hAnsi="Times New Roman" w:cs="Times New Roman"/>
          <w:sz w:val="23"/>
          <w:szCs w:val="23"/>
        </w:rPr>
      </w:pPr>
      <w:r w:rsidRPr="000C3202">
        <w:rPr>
          <w:rFonts w:ascii="Times New Roman" w:hAnsi="Times New Roman" w:cs="Times New Roman"/>
          <w:sz w:val="23"/>
          <w:szCs w:val="23"/>
        </w:rPr>
        <w:t>9.2.7.</w:t>
      </w:r>
      <w:r w:rsidR="00C144CF" w:rsidRPr="000C3202">
        <w:rPr>
          <w:rFonts w:ascii="Times New Roman" w:hAnsi="Times New Roman" w:cs="Times New Roman"/>
          <w:sz w:val="23"/>
          <w:szCs w:val="23"/>
        </w:rPr>
        <w:t xml:space="preserve"> </w:t>
      </w:r>
      <w:r w:rsidR="00C11094" w:rsidRPr="000C3202">
        <w:rPr>
          <w:rFonts w:ascii="Times New Roman" w:hAnsi="Times New Roman" w:cs="Times New Roman"/>
          <w:sz w:val="23"/>
          <w:szCs w:val="23"/>
        </w:rPr>
        <w:t xml:space="preserve">Основные средства, пришедшие в негодность (при ликвидации), списываются. Материальные запасы, оприходованные в результате ликвидации основных средств, расходуются на собственные нужды либо по распоряжению  администрации передаются в оперативное управление или реализуются. </w:t>
      </w:r>
    </w:p>
    <w:p w:rsidR="00C11094" w:rsidRPr="000C3202" w:rsidRDefault="009846F0"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9.2.8.</w:t>
      </w:r>
      <w:r w:rsidR="00C144CF" w:rsidRPr="000C3202">
        <w:rPr>
          <w:rFonts w:ascii="Times New Roman" w:hAnsi="Times New Roman" w:cs="Times New Roman"/>
          <w:sz w:val="23"/>
          <w:szCs w:val="23"/>
        </w:rPr>
        <w:t xml:space="preserve"> </w:t>
      </w:r>
      <w:r w:rsidR="00C11094" w:rsidRPr="000C3202">
        <w:rPr>
          <w:rFonts w:ascii="Times New Roman" w:hAnsi="Times New Roman" w:cs="Times New Roman"/>
          <w:sz w:val="23"/>
          <w:szCs w:val="23"/>
        </w:rPr>
        <w:t>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     по объектам имущества:</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     10 "Недвижимое имущество учреждения";</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     30 "Иное движимое имущество учреждения";</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p>
    <w:p w:rsidR="00C11094" w:rsidRPr="000C3202" w:rsidRDefault="00C11094" w:rsidP="00176814">
      <w:pPr>
        <w:pStyle w:val="Standard"/>
        <w:spacing w:line="276" w:lineRule="auto"/>
        <w:ind w:firstLine="540"/>
        <w:jc w:val="center"/>
        <w:rPr>
          <w:rFonts w:ascii="Times New Roman" w:hAnsi="Times New Roman" w:cs="Times New Roman"/>
          <w:i/>
          <w:sz w:val="23"/>
          <w:szCs w:val="23"/>
        </w:rPr>
      </w:pPr>
      <w:r w:rsidRPr="000C3202">
        <w:rPr>
          <w:rFonts w:ascii="Times New Roman" w:hAnsi="Times New Roman" w:cs="Times New Roman"/>
          <w:i/>
          <w:sz w:val="23"/>
          <w:szCs w:val="23"/>
        </w:rPr>
        <w:t>9.3. Учет основных средств.</w:t>
      </w:r>
    </w:p>
    <w:p w:rsidR="00C11094" w:rsidRPr="000C3202" w:rsidRDefault="00C11094" w:rsidP="00176814">
      <w:pPr>
        <w:pStyle w:val="Standard"/>
        <w:spacing w:line="276" w:lineRule="auto"/>
        <w:ind w:firstLine="555"/>
        <w:jc w:val="both"/>
        <w:rPr>
          <w:rFonts w:ascii="Times New Roman" w:hAnsi="Times New Roman" w:cs="Times New Roman"/>
          <w:sz w:val="23"/>
          <w:szCs w:val="23"/>
        </w:rPr>
      </w:pPr>
      <w:r w:rsidRPr="000C3202">
        <w:rPr>
          <w:rFonts w:ascii="Times New Roman" w:hAnsi="Times New Roman" w:cs="Times New Roman"/>
          <w:sz w:val="23"/>
          <w:szCs w:val="23"/>
        </w:rPr>
        <w:t xml:space="preserve"> </w:t>
      </w:r>
      <w:r w:rsidR="009846F0" w:rsidRPr="000C3202">
        <w:rPr>
          <w:rFonts w:ascii="Times New Roman" w:hAnsi="Times New Roman" w:cs="Times New Roman"/>
          <w:sz w:val="23"/>
          <w:szCs w:val="23"/>
        </w:rPr>
        <w:t>9.3.1.</w:t>
      </w:r>
      <w:r w:rsidRPr="000C3202">
        <w:rPr>
          <w:rFonts w:ascii="Times New Roman" w:hAnsi="Times New Roman" w:cs="Times New Roman"/>
          <w:sz w:val="23"/>
          <w:szCs w:val="23"/>
        </w:rPr>
        <w:t xml:space="preserve"> Учет основных средств ведется в соответствии с п. 38-55 Инструкции</w:t>
      </w:r>
      <w:r w:rsidR="00C144CF" w:rsidRPr="000C3202">
        <w:rPr>
          <w:rFonts w:ascii="Times New Roman" w:hAnsi="Times New Roman" w:cs="Times New Roman"/>
          <w:sz w:val="23"/>
          <w:szCs w:val="23"/>
        </w:rPr>
        <w:t xml:space="preserve"> </w:t>
      </w:r>
      <w:r w:rsidRPr="000C3202">
        <w:rPr>
          <w:rFonts w:ascii="Times New Roman" w:hAnsi="Times New Roman" w:cs="Times New Roman"/>
          <w:sz w:val="23"/>
          <w:szCs w:val="23"/>
        </w:rPr>
        <w:t>№157н.</w:t>
      </w:r>
    </w:p>
    <w:p w:rsidR="00C11094" w:rsidRPr="000C3202" w:rsidRDefault="00C144CF" w:rsidP="00176814">
      <w:pPr>
        <w:pStyle w:val="Standard"/>
        <w:spacing w:line="276" w:lineRule="auto"/>
        <w:ind w:firstLine="555"/>
        <w:jc w:val="both"/>
        <w:rPr>
          <w:rFonts w:ascii="Times New Roman" w:hAnsi="Times New Roman" w:cs="Times New Roman"/>
          <w:sz w:val="23"/>
          <w:szCs w:val="23"/>
        </w:rPr>
      </w:pPr>
      <w:r w:rsidRPr="000C3202">
        <w:rPr>
          <w:rFonts w:ascii="Times New Roman" w:hAnsi="Times New Roman" w:cs="Times New Roman"/>
          <w:sz w:val="23"/>
          <w:szCs w:val="23"/>
        </w:rPr>
        <w:t xml:space="preserve"> </w:t>
      </w:r>
      <w:r w:rsidR="009846F0" w:rsidRPr="000C3202">
        <w:rPr>
          <w:rFonts w:ascii="Times New Roman" w:hAnsi="Times New Roman" w:cs="Times New Roman"/>
          <w:sz w:val="23"/>
          <w:szCs w:val="23"/>
        </w:rPr>
        <w:t>9.3.2.</w:t>
      </w:r>
      <w:r w:rsidR="00C11094" w:rsidRPr="000C3202">
        <w:rPr>
          <w:rFonts w:ascii="Times New Roman" w:hAnsi="Times New Roman" w:cs="Times New Roman"/>
          <w:sz w:val="23"/>
          <w:szCs w:val="23"/>
        </w:rPr>
        <w:t xml:space="preserve"> </w:t>
      </w:r>
      <w:proofErr w:type="gramStart"/>
      <w:r w:rsidR="00C11094" w:rsidRPr="000C3202">
        <w:rPr>
          <w:rFonts w:ascii="Times New Roman" w:hAnsi="Times New Roman" w:cs="Times New Roman"/>
          <w:sz w:val="23"/>
          <w:szCs w:val="23"/>
        </w:rPr>
        <w:t>В составе основных средств учитываются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w:t>
      </w:r>
      <w:proofErr w:type="gramEnd"/>
      <w:r w:rsidR="00C11094" w:rsidRPr="000C3202">
        <w:rPr>
          <w:rFonts w:ascii="Times New Roman" w:hAnsi="Times New Roman" w:cs="Times New Roman"/>
          <w:sz w:val="23"/>
          <w:szCs w:val="23"/>
        </w:rPr>
        <w:t xml:space="preserve"> (</w:t>
      </w:r>
      <w:proofErr w:type="spellStart"/>
      <w:proofErr w:type="gramStart"/>
      <w:r w:rsidR="00C11094" w:rsidRPr="000C3202">
        <w:rPr>
          <w:rFonts w:ascii="Times New Roman" w:hAnsi="Times New Roman" w:cs="Times New Roman"/>
          <w:sz w:val="23"/>
          <w:szCs w:val="23"/>
        </w:rPr>
        <w:t>сублизинг</w:t>
      </w:r>
      <w:proofErr w:type="spellEnd"/>
      <w:r w:rsidR="00C11094" w:rsidRPr="000C3202">
        <w:rPr>
          <w:rFonts w:ascii="Times New Roman" w:hAnsi="Times New Roman" w:cs="Times New Roman"/>
          <w:sz w:val="23"/>
          <w:szCs w:val="23"/>
        </w:rPr>
        <w:t>).</w:t>
      </w:r>
      <w:proofErr w:type="gramEnd"/>
    </w:p>
    <w:p w:rsidR="00C11094" w:rsidRPr="000C3202" w:rsidRDefault="009846F0"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9.3.3.</w:t>
      </w:r>
      <w:r w:rsidR="00C11094" w:rsidRPr="000C3202">
        <w:rPr>
          <w:rFonts w:ascii="Times New Roman" w:hAnsi="Times New Roman" w:cs="Times New Roman"/>
          <w:sz w:val="23"/>
          <w:szCs w:val="23"/>
        </w:rPr>
        <w:t xml:space="preserve"> Материальные объекты имущества, за исключением периодических изданий, составляющие библиотечный фонд учреждения, принимаются к учету в качестве основных средств независимо от срока их полезного использования.</w:t>
      </w:r>
    </w:p>
    <w:p w:rsidR="00C11094" w:rsidRPr="000C3202" w:rsidRDefault="009846F0"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9.3.4.</w:t>
      </w:r>
      <w:r w:rsidR="00C11094" w:rsidRPr="000C3202">
        <w:rPr>
          <w:rFonts w:ascii="Times New Roman" w:hAnsi="Times New Roman" w:cs="Times New Roman"/>
          <w:sz w:val="23"/>
          <w:szCs w:val="23"/>
        </w:rPr>
        <w:t xml:space="preserve"> Срок полезного использования объектов нефинансовых активов в целях принятия объектов к бюджетному учету и начисления амортизации определяется в соответствии с п.44. Инструкции № 157н.</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пересматривается срок полезного использования по этому объекту по решению комиссии по поступлению и выбытию активов.</w:t>
      </w:r>
    </w:p>
    <w:p w:rsidR="00C11094" w:rsidRPr="000C3202" w:rsidRDefault="009846F0"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9.3.5.</w:t>
      </w:r>
      <w:r w:rsidR="00C144CF" w:rsidRPr="000C3202">
        <w:rPr>
          <w:rFonts w:ascii="Times New Roman" w:hAnsi="Times New Roman" w:cs="Times New Roman"/>
          <w:sz w:val="23"/>
          <w:szCs w:val="23"/>
        </w:rPr>
        <w:t xml:space="preserve"> </w:t>
      </w:r>
      <w:r w:rsidR="00C11094" w:rsidRPr="000C3202">
        <w:rPr>
          <w:rFonts w:ascii="Times New Roman" w:hAnsi="Times New Roman" w:cs="Times New Roman"/>
          <w:sz w:val="23"/>
          <w:szCs w:val="23"/>
        </w:rPr>
        <w:t>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При невозможности обозначения инвентарного номера на объекте основных сре</w:t>
      </w:r>
      <w:proofErr w:type="gramStart"/>
      <w:r w:rsidRPr="000C3202">
        <w:rPr>
          <w:rFonts w:ascii="Times New Roman" w:hAnsi="Times New Roman" w:cs="Times New Roman"/>
          <w:sz w:val="23"/>
          <w:szCs w:val="23"/>
        </w:rPr>
        <w:t>дств в сл</w:t>
      </w:r>
      <w:proofErr w:type="gramEnd"/>
      <w:r w:rsidRPr="000C3202">
        <w:rPr>
          <w:rFonts w:ascii="Times New Roman" w:hAnsi="Times New Roman" w:cs="Times New Roman"/>
          <w:sz w:val="23"/>
          <w:szCs w:val="23"/>
        </w:rP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C11094" w:rsidRPr="000C3202" w:rsidRDefault="009846F0" w:rsidP="00176814">
      <w:pPr>
        <w:pStyle w:val="Standard"/>
        <w:spacing w:line="276" w:lineRule="auto"/>
        <w:ind w:firstLine="495"/>
        <w:jc w:val="both"/>
        <w:rPr>
          <w:rFonts w:ascii="Times New Roman" w:hAnsi="Times New Roman" w:cs="Times New Roman"/>
          <w:sz w:val="23"/>
          <w:szCs w:val="23"/>
        </w:rPr>
      </w:pPr>
      <w:r w:rsidRPr="000C3202">
        <w:rPr>
          <w:rFonts w:ascii="Times New Roman" w:hAnsi="Times New Roman" w:cs="Times New Roman"/>
          <w:sz w:val="23"/>
          <w:szCs w:val="23"/>
        </w:rPr>
        <w:t>9.3.6.</w:t>
      </w:r>
      <w:r w:rsidR="00C144CF" w:rsidRPr="000C3202">
        <w:rPr>
          <w:rFonts w:ascii="Times New Roman" w:hAnsi="Times New Roman" w:cs="Times New Roman"/>
          <w:sz w:val="23"/>
          <w:szCs w:val="23"/>
        </w:rPr>
        <w:t xml:space="preserve"> </w:t>
      </w:r>
      <w:r w:rsidR="00C11094" w:rsidRPr="000C3202">
        <w:rPr>
          <w:rFonts w:ascii="Times New Roman" w:hAnsi="Times New Roman" w:cs="Times New Roman"/>
          <w:sz w:val="23"/>
          <w:szCs w:val="23"/>
        </w:rPr>
        <w:t>В целях определения первоначальной стоимости объекта основного средства при его приобретении за плату, сооружении и (или) изготовлении фактические вложения формируются в соответствии с п.47 Инструкции № 157н.</w:t>
      </w:r>
    </w:p>
    <w:p w:rsidR="00C11094" w:rsidRPr="000C3202" w:rsidRDefault="00C11094" w:rsidP="00176814">
      <w:pPr>
        <w:pStyle w:val="Standard"/>
        <w:spacing w:line="276" w:lineRule="auto"/>
        <w:ind w:firstLine="495"/>
        <w:jc w:val="both"/>
        <w:rPr>
          <w:rFonts w:ascii="Times New Roman" w:hAnsi="Times New Roman" w:cs="Times New Roman"/>
          <w:sz w:val="23"/>
          <w:szCs w:val="23"/>
        </w:rPr>
      </w:pPr>
      <w:r w:rsidRPr="000C3202">
        <w:rPr>
          <w:rFonts w:ascii="Times New Roman" w:hAnsi="Times New Roman" w:cs="Times New Roman"/>
          <w:sz w:val="23"/>
          <w:szCs w:val="23"/>
        </w:rPr>
        <w:lastRenderedPageBreak/>
        <w:t>Не включаются в сумму фактических вложений общехозяйственные и иные аналогичные расходы, кроме случаев, когда они непосредственно связаны с приобретением, сооружением и (или) изготовлением объекта основного средства.</w:t>
      </w:r>
    </w:p>
    <w:p w:rsidR="00C11094" w:rsidRPr="000C3202" w:rsidRDefault="009846F0" w:rsidP="00176814">
      <w:pPr>
        <w:pStyle w:val="Standard"/>
        <w:spacing w:line="276" w:lineRule="auto"/>
        <w:ind w:firstLine="465"/>
        <w:jc w:val="both"/>
        <w:rPr>
          <w:rFonts w:ascii="Times New Roman" w:hAnsi="Times New Roman" w:cs="Times New Roman"/>
          <w:sz w:val="23"/>
          <w:szCs w:val="23"/>
        </w:rPr>
      </w:pPr>
      <w:r w:rsidRPr="000C3202">
        <w:rPr>
          <w:rFonts w:ascii="Times New Roman" w:hAnsi="Times New Roman" w:cs="Times New Roman"/>
          <w:sz w:val="23"/>
          <w:szCs w:val="23"/>
        </w:rPr>
        <w:t>9.3.7.</w:t>
      </w:r>
      <w:r w:rsidR="00C11094" w:rsidRPr="000C3202">
        <w:rPr>
          <w:rFonts w:ascii="Times New Roman" w:hAnsi="Times New Roman" w:cs="Times New Roman"/>
          <w:sz w:val="23"/>
          <w:szCs w:val="23"/>
        </w:rPr>
        <w:t xml:space="preserve"> Операции по поступлению,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 в порядке, предусмотренном Инструкцией № 162н.</w:t>
      </w:r>
    </w:p>
    <w:p w:rsidR="00C11094" w:rsidRPr="000C3202" w:rsidRDefault="009846F0" w:rsidP="00176814">
      <w:pPr>
        <w:pStyle w:val="Standard"/>
        <w:spacing w:line="276" w:lineRule="auto"/>
        <w:ind w:firstLine="465"/>
        <w:jc w:val="both"/>
        <w:rPr>
          <w:rFonts w:ascii="Times New Roman" w:hAnsi="Times New Roman" w:cs="Times New Roman"/>
          <w:sz w:val="23"/>
          <w:szCs w:val="23"/>
        </w:rPr>
      </w:pPr>
      <w:r w:rsidRPr="000C3202">
        <w:rPr>
          <w:rFonts w:ascii="Times New Roman" w:hAnsi="Times New Roman" w:cs="Times New Roman"/>
          <w:sz w:val="23"/>
          <w:szCs w:val="23"/>
        </w:rPr>
        <w:t>9.3.8.</w:t>
      </w:r>
      <w:r w:rsidR="00C11094" w:rsidRPr="000C3202">
        <w:rPr>
          <w:rFonts w:ascii="Times New Roman" w:hAnsi="Times New Roman" w:cs="Times New Roman"/>
          <w:sz w:val="23"/>
          <w:szCs w:val="23"/>
        </w:rPr>
        <w:t xml:space="preserve"> Дата признания в бухгалтерском учете операций по принятию, выбытию (в том числе по основанию решения о списании) объекта основных средств определяется исходя из положений Инструкции № 157н и Инструкции № 162н.</w:t>
      </w:r>
    </w:p>
    <w:p w:rsidR="00C11094" w:rsidRPr="000C3202" w:rsidRDefault="009846F0" w:rsidP="00176814">
      <w:pPr>
        <w:pStyle w:val="Standard"/>
        <w:spacing w:line="276" w:lineRule="auto"/>
        <w:ind w:firstLine="540"/>
        <w:jc w:val="both"/>
        <w:rPr>
          <w:rFonts w:ascii="Times New Roman" w:hAnsi="Times New Roman" w:cs="Times New Roman"/>
          <w:bCs/>
          <w:sz w:val="23"/>
          <w:szCs w:val="23"/>
        </w:rPr>
      </w:pPr>
      <w:r w:rsidRPr="000C3202">
        <w:rPr>
          <w:rFonts w:ascii="Times New Roman" w:hAnsi="Times New Roman" w:cs="Times New Roman"/>
          <w:bCs/>
          <w:sz w:val="23"/>
          <w:szCs w:val="23"/>
        </w:rPr>
        <w:t xml:space="preserve">9.3.9. </w:t>
      </w:r>
      <w:r w:rsidR="00C11094" w:rsidRPr="000C3202">
        <w:rPr>
          <w:rFonts w:ascii="Times New Roman" w:hAnsi="Times New Roman" w:cs="Times New Roman"/>
          <w:bCs/>
          <w:sz w:val="23"/>
          <w:szCs w:val="23"/>
        </w:rPr>
        <w:t>Аналитический учет основных средств ведется по объектам, структурным подразделениям, материально ответственным лицам.</w:t>
      </w:r>
    </w:p>
    <w:p w:rsidR="00C11094" w:rsidRPr="000C3202" w:rsidRDefault="009846F0"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9.3.10.</w:t>
      </w:r>
      <w:r w:rsidR="00C11094" w:rsidRPr="000C3202">
        <w:rPr>
          <w:rFonts w:ascii="Times New Roman" w:hAnsi="Times New Roman" w:cs="Times New Roman"/>
          <w:sz w:val="23"/>
          <w:szCs w:val="23"/>
        </w:rPr>
        <w:t xml:space="preserve"> Группировка основных средств ведется в соответствии с классификацией ОКОФ, утвержденной постановлением Госстандарта России от 26.12.1994 № 359.</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Сроки полезного использования основных средств определяются по каждому объекту, исходя из определяемого комиссией срока полезного использования, установленного для соответствующей амортизационной группы Постановлением Правительства Российской Федерации от 01.01.2002г. № 1. Для объектов, которые не указаны в амортизационных группах, срок полезного использования устанавливается комиссией с учетом технических условий или рекомендаций организаций-изготовителей.</w:t>
      </w:r>
    </w:p>
    <w:p w:rsidR="00C11094" w:rsidRPr="000C3202" w:rsidRDefault="009846F0"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9.3.11. </w:t>
      </w:r>
      <w:r w:rsidR="00C11094" w:rsidRPr="000C3202">
        <w:rPr>
          <w:rFonts w:ascii="Times New Roman" w:hAnsi="Times New Roman" w:cs="Times New Roman"/>
          <w:sz w:val="23"/>
          <w:szCs w:val="23"/>
        </w:rPr>
        <w:t xml:space="preserve">Основные средства, не принадлежащие учреждению, но находящиеся в его пользовании или распоряжении в соответствии с условиями договора, принимаются к учету в размере стоимости, предусмотренной в договоре, и отражаются на </w:t>
      </w:r>
      <w:proofErr w:type="spellStart"/>
      <w:r w:rsidR="00C11094" w:rsidRPr="000C3202">
        <w:rPr>
          <w:rFonts w:ascii="Times New Roman" w:hAnsi="Times New Roman" w:cs="Times New Roman"/>
          <w:sz w:val="23"/>
          <w:szCs w:val="23"/>
        </w:rPr>
        <w:t>забалансовом</w:t>
      </w:r>
      <w:proofErr w:type="spellEnd"/>
      <w:r w:rsidR="00C11094" w:rsidRPr="000C3202">
        <w:rPr>
          <w:rFonts w:ascii="Times New Roman" w:hAnsi="Times New Roman" w:cs="Times New Roman"/>
          <w:sz w:val="23"/>
          <w:szCs w:val="23"/>
        </w:rPr>
        <w:t xml:space="preserve"> счете 01.</w:t>
      </w:r>
    </w:p>
    <w:p w:rsidR="00C11094" w:rsidRPr="000C3202" w:rsidRDefault="009846F0"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9.3.12.</w:t>
      </w:r>
      <w:r w:rsidR="00C144CF" w:rsidRPr="000C3202">
        <w:rPr>
          <w:rFonts w:ascii="Times New Roman" w:hAnsi="Times New Roman" w:cs="Times New Roman"/>
          <w:sz w:val="23"/>
          <w:szCs w:val="23"/>
        </w:rPr>
        <w:t xml:space="preserve"> </w:t>
      </w:r>
      <w:r w:rsidR="00C11094" w:rsidRPr="000C3202">
        <w:rPr>
          <w:rFonts w:ascii="Times New Roman" w:hAnsi="Times New Roman" w:cs="Times New Roman"/>
          <w:sz w:val="23"/>
          <w:szCs w:val="23"/>
        </w:rPr>
        <w:t xml:space="preserve">Для учета операций с основными средствами применяются следующие </w:t>
      </w:r>
      <w:proofErr w:type="spellStart"/>
      <w:r w:rsidR="00C11094" w:rsidRPr="000C3202">
        <w:rPr>
          <w:rFonts w:ascii="Times New Roman" w:hAnsi="Times New Roman" w:cs="Times New Roman"/>
          <w:sz w:val="23"/>
          <w:szCs w:val="23"/>
        </w:rPr>
        <w:t>группировочные</w:t>
      </w:r>
      <w:proofErr w:type="spellEnd"/>
      <w:r w:rsidR="00C11094" w:rsidRPr="000C3202">
        <w:rPr>
          <w:rFonts w:ascii="Times New Roman" w:hAnsi="Times New Roman" w:cs="Times New Roman"/>
          <w:sz w:val="23"/>
          <w:szCs w:val="23"/>
        </w:rPr>
        <w:t xml:space="preserve"> счета:</w:t>
      </w:r>
    </w:p>
    <w:p w:rsidR="00C11094" w:rsidRPr="000C3202" w:rsidRDefault="00C11094" w:rsidP="00176814">
      <w:pPr>
        <w:pStyle w:val="Standard"/>
        <w:autoSpaceDE w:val="0"/>
        <w:spacing w:line="276" w:lineRule="auto"/>
        <w:ind w:firstLine="660"/>
        <w:rPr>
          <w:rFonts w:ascii="Times New Roman" w:hAnsi="Times New Roman" w:cs="Times New Roman"/>
          <w:sz w:val="23"/>
          <w:szCs w:val="23"/>
        </w:rPr>
      </w:pPr>
      <w:r w:rsidRPr="000C3202">
        <w:rPr>
          <w:rFonts w:ascii="Times New Roman" w:hAnsi="Times New Roman" w:cs="Times New Roman"/>
          <w:sz w:val="23"/>
          <w:szCs w:val="23"/>
        </w:rPr>
        <w:t>010110000 "Основные средства - недвижимое имущество учреждения";</w:t>
      </w:r>
    </w:p>
    <w:p w:rsidR="00C144CF" w:rsidRPr="000C3202" w:rsidRDefault="00C11094" w:rsidP="00176814">
      <w:pPr>
        <w:pStyle w:val="Standard"/>
        <w:autoSpaceDE w:val="0"/>
        <w:spacing w:line="276" w:lineRule="auto"/>
        <w:ind w:firstLine="660"/>
        <w:rPr>
          <w:rFonts w:ascii="Times New Roman" w:hAnsi="Times New Roman" w:cs="Times New Roman"/>
          <w:sz w:val="23"/>
          <w:szCs w:val="23"/>
        </w:rPr>
      </w:pPr>
      <w:r w:rsidRPr="000C3202">
        <w:rPr>
          <w:rFonts w:ascii="Times New Roman" w:hAnsi="Times New Roman" w:cs="Times New Roman"/>
          <w:sz w:val="23"/>
          <w:szCs w:val="23"/>
        </w:rPr>
        <w:t>010130000 "Основные средства - иное движимое имущество учреждения";</w:t>
      </w:r>
    </w:p>
    <w:p w:rsidR="00C11094" w:rsidRPr="000C3202" w:rsidRDefault="009846F0" w:rsidP="00176814">
      <w:pPr>
        <w:pStyle w:val="Standard"/>
        <w:autoSpaceDE w:val="0"/>
        <w:spacing w:line="276" w:lineRule="auto"/>
        <w:ind w:firstLine="660"/>
        <w:rPr>
          <w:rFonts w:ascii="Times New Roman" w:hAnsi="Times New Roman" w:cs="Times New Roman"/>
          <w:sz w:val="23"/>
          <w:szCs w:val="23"/>
        </w:rPr>
      </w:pPr>
      <w:r w:rsidRPr="000C3202">
        <w:rPr>
          <w:rFonts w:ascii="Times New Roman" w:hAnsi="Times New Roman" w:cs="Times New Roman"/>
          <w:sz w:val="23"/>
          <w:szCs w:val="23"/>
        </w:rPr>
        <w:t>9.3.13.</w:t>
      </w:r>
      <w:r w:rsidR="00C11094" w:rsidRPr="000C3202">
        <w:rPr>
          <w:rFonts w:ascii="Times New Roman" w:hAnsi="Times New Roman" w:cs="Times New Roman"/>
          <w:sz w:val="23"/>
          <w:szCs w:val="23"/>
        </w:rPr>
        <w:t xml:space="preserve"> Для учета операций с основными средствами применяются следующие счета аналитического учета:</w:t>
      </w:r>
    </w:p>
    <w:p w:rsidR="00C11094" w:rsidRPr="000C3202" w:rsidRDefault="00C11094" w:rsidP="009846F0">
      <w:pPr>
        <w:pStyle w:val="Standard"/>
        <w:autoSpaceDE w:val="0"/>
        <w:spacing w:line="276" w:lineRule="auto"/>
        <w:ind w:firstLine="567"/>
        <w:rPr>
          <w:rFonts w:ascii="Times New Roman" w:hAnsi="Times New Roman" w:cs="Times New Roman"/>
          <w:sz w:val="23"/>
          <w:szCs w:val="23"/>
        </w:rPr>
      </w:pPr>
      <w:r w:rsidRPr="000C3202">
        <w:rPr>
          <w:rFonts w:ascii="Times New Roman" w:hAnsi="Times New Roman" w:cs="Times New Roman"/>
          <w:sz w:val="23"/>
          <w:szCs w:val="23"/>
        </w:rPr>
        <w:t>010111000 "Жилые помещения - недвижимое имущество учреждения";</w:t>
      </w:r>
    </w:p>
    <w:p w:rsidR="00C11094" w:rsidRPr="000C3202" w:rsidRDefault="00C11094" w:rsidP="009846F0">
      <w:pPr>
        <w:pStyle w:val="Standard"/>
        <w:autoSpaceDE w:val="0"/>
        <w:spacing w:line="276" w:lineRule="auto"/>
        <w:ind w:firstLine="567"/>
        <w:rPr>
          <w:rFonts w:ascii="Times New Roman" w:hAnsi="Times New Roman" w:cs="Times New Roman"/>
          <w:sz w:val="23"/>
          <w:szCs w:val="23"/>
        </w:rPr>
      </w:pPr>
      <w:r w:rsidRPr="000C3202">
        <w:rPr>
          <w:rFonts w:ascii="Times New Roman" w:hAnsi="Times New Roman" w:cs="Times New Roman"/>
          <w:sz w:val="23"/>
          <w:szCs w:val="23"/>
        </w:rPr>
        <w:t>010112000 "Нежилые помещения - недвижимое имущество учреждения";</w:t>
      </w:r>
    </w:p>
    <w:p w:rsidR="00C11094" w:rsidRPr="000C3202" w:rsidRDefault="00C11094" w:rsidP="009846F0">
      <w:pPr>
        <w:pStyle w:val="Standard"/>
        <w:autoSpaceDE w:val="0"/>
        <w:spacing w:line="276" w:lineRule="auto"/>
        <w:ind w:firstLine="567"/>
        <w:rPr>
          <w:rFonts w:ascii="Times New Roman" w:hAnsi="Times New Roman" w:cs="Times New Roman"/>
          <w:sz w:val="23"/>
          <w:szCs w:val="23"/>
        </w:rPr>
      </w:pPr>
      <w:r w:rsidRPr="000C3202">
        <w:rPr>
          <w:rFonts w:ascii="Times New Roman" w:hAnsi="Times New Roman" w:cs="Times New Roman"/>
          <w:sz w:val="23"/>
          <w:szCs w:val="23"/>
        </w:rPr>
        <w:t>010113000 "Сооружения - недвижимое имущество учреждения";</w:t>
      </w:r>
    </w:p>
    <w:p w:rsidR="00C11094" w:rsidRPr="000C3202" w:rsidRDefault="00C11094" w:rsidP="009846F0">
      <w:pPr>
        <w:pStyle w:val="Standard"/>
        <w:autoSpaceDE w:val="0"/>
        <w:spacing w:line="276" w:lineRule="auto"/>
        <w:ind w:firstLine="567"/>
        <w:rPr>
          <w:rFonts w:ascii="Times New Roman" w:hAnsi="Times New Roman" w:cs="Times New Roman"/>
          <w:sz w:val="23"/>
          <w:szCs w:val="23"/>
        </w:rPr>
      </w:pPr>
      <w:r w:rsidRPr="000C3202">
        <w:rPr>
          <w:rFonts w:ascii="Times New Roman" w:hAnsi="Times New Roman" w:cs="Times New Roman"/>
          <w:sz w:val="23"/>
          <w:szCs w:val="23"/>
        </w:rPr>
        <w:t>010134000 "Машины и оборудование - иное движимое имущество учреждения";</w:t>
      </w:r>
    </w:p>
    <w:p w:rsidR="00C11094" w:rsidRPr="000C3202" w:rsidRDefault="00C11094" w:rsidP="009846F0">
      <w:pPr>
        <w:pStyle w:val="Standard"/>
        <w:autoSpaceDE w:val="0"/>
        <w:spacing w:line="276" w:lineRule="auto"/>
        <w:ind w:firstLine="567"/>
        <w:rPr>
          <w:rFonts w:ascii="Times New Roman" w:hAnsi="Times New Roman" w:cs="Times New Roman"/>
          <w:sz w:val="23"/>
          <w:szCs w:val="23"/>
        </w:rPr>
      </w:pPr>
      <w:r w:rsidRPr="000C3202">
        <w:rPr>
          <w:rFonts w:ascii="Times New Roman" w:hAnsi="Times New Roman" w:cs="Times New Roman"/>
          <w:sz w:val="23"/>
          <w:szCs w:val="23"/>
        </w:rPr>
        <w:t>010135000 "Транспортные средства - иное движимое имущество учреждения";</w:t>
      </w:r>
    </w:p>
    <w:p w:rsidR="00C11094" w:rsidRPr="000C3202" w:rsidRDefault="00C11094" w:rsidP="009846F0">
      <w:pPr>
        <w:pStyle w:val="Standard"/>
        <w:autoSpaceDE w:val="0"/>
        <w:spacing w:line="276" w:lineRule="auto"/>
        <w:ind w:firstLine="567"/>
        <w:rPr>
          <w:rFonts w:ascii="Times New Roman" w:hAnsi="Times New Roman" w:cs="Times New Roman"/>
          <w:sz w:val="23"/>
          <w:szCs w:val="23"/>
        </w:rPr>
      </w:pPr>
      <w:r w:rsidRPr="000C3202">
        <w:rPr>
          <w:rFonts w:ascii="Times New Roman" w:hAnsi="Times New Roman" w:cs="Times New Roman"/>
          <w:sz w:val="23"/>
          <w:szCs w:val="23"/>
        </w:rPr>
        <w:t>010136000 "Производственный и хозяйственный инвентарь - иное движимое имущество учреждения";</w:t>
      </w:r>
    </w:p>
    <w:p w:rsidR="00C11094" w:rsidRPr="000C3202" w:rsidRDefault="00C11094" w:rsidP="009846F0">
      <w:pPr>
        <w:pStyle w:val="Standard"/>
        <w:autoSpaceDE w:val="0"/>
        <w:spacing w:line="276" w:lineRule="auto"/>
        <w:ind w:firstLine="567"/>
        <w:rPr>
          <w:rFonts w:ascii="Times New Roman" w:hAnsi="Times New Roman" w:cs="Times New Roman"/>
          <w:sz w:val="23"/>
          <w:szCs w:val="23"/>
        </w:rPr>
      </w:pPr>
      <w:r w:rsidRPr="000C3202">
        <w:rPr>
          <w:rFonts w:ascii="Times New Roman" w:hAnsi="Times New Roman" w:cs="Times New Roman"/>
          <w:sz w:val="23"/>
          <w:szCs w:val="23"/>
        </w:rPr>
        <w:t>010137000 "Библиотечный фонд - иное движимое имущество учреждения";</w:t>
      </w:r>
    </w:p>
    <w:p w:rsidR="00C11094" w:rsidRPr="000C3202" w:rsidRDefault="00C11094" w:rsidP="009846F0">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010138000 "Прочие основные средства - иное движимое имущество учреждения";</w:t>
      </w:r>
    </w:p>
    <w:p w:rsidR="00C11094" w:rsidRPr="000C3202" w:rsidRDefault="009846F0" w:rsidP="00176814">
      <w:pPr>
        <w:pStyle w:val="Standard"/>
        <w:spacing w:line="276" w:lineRule="auto"/>
        <w:ind w:firstLine="570"/>
        <w:jc w:val="both"/>
        <w:rPr>
          <w:rFonts w:ascii="Times New Roman" w:hAnsi="Times New Roman" w:cs="Times New Roman"/>
          <w:sz w:val="23"/>
          <w:szCs w:val="23"/>
        </w:rPr>
      </w:pPr>
      <w:r w:rsidRPr="000C3202">
        <w:rPr>
          <w:rFonts w:ascii="Times New Roman" w:hAnsi="Times New Roman" w:cs="Times New Roman"/>
          <w:sz w:val="23"/>
          <w:szCs w:val="23"/>
        </w:rPr>
        <w:t>9.3.14.</w:t>
      </w:r>
      <w:r w:rsidR="00C11094" w:rsidRPr="000C3202">
        <w:rPr>
          <w:rFonts w:ascii="Times New Roman" w:hAnsi="Times New Roman" w:cs="Times New Roman"/>
          <w:sz w:val="23"/>
          <w:szCs w:val="23"/>
        </w:rPr>
        <w:t xml:space="preserve"> Начисление амортизации основных сре</w:t>
      </w:r>
      <w:proofErr w:type="gramStart"/>
      <w:r w:rsidR="00C11094" w:rsidRPr="000C3202">
        <w:rPr>
          <w:rFonts w:ascii="Times New Roman" w:hAnsi="Times New Roman" w:cs="Times New Roman"/>
          <w:sz w:val="23"/>
          <w:szCs w:val="23"/>
        </w:rPr>
        <w:t>дств пр</w:t>
      </w:r>
      <w:proofErr w:type="gramEnd"/>
      <w:r w:rsidR="00C11094" w:rsidRPr="000C3202">
        <w:rPr>
          <w:rFonts w:ascii="Times New Roman" w:hAnsi="Times New Roman" w:cs="Times New Roman"/>
          <w:sz w:val="23"/>
          <w:szCs w:val="23"/>
        </w:rPr>
        <w:t>оизводится в соответствии с п.84-92 Инструкции № 157н.</w:t>
      </w:r>
    </w:p>
    <w:p w:rsidR="00C11094" w:rsidRPr="000C3202" w:rsidRDefault="00C11094" w:rsidP="00176814">
      <w:pPr>
        <w:pStyle w:val="Standard"/>
        <w:spacing w:line="276" w:lineRule="auto"/>
        <w:ind w:firstLine="570"/>
        <w:jc w:val="center"/>
        <w:rPr>
          <w:rFonts w:ascii="Times New Roman" w:hAnsi="Times New Roman" w:cs="Times New Roman"/>
          <w:sz w:val="23"/>
          <w:szCs w:val="23"/>
        </w:rPr>
      </w:pPr>
      <w:r w:rsidRPr="000C3202">
        <w:rPr>
          <w:rFonts w:ascii="Times New Roman" w:hAnsi="Times New Roman" w:cs="Times New Roman"/>
          <w:i/>
          <w:sz w:val="23"/>
          <w:szCs w:val="23"/>
        </w:rPr>
        <w:t>9.4. Учет нематериальных активов</w:t>
      </w:r>
      <w:r w:rsidRPr="000C3202">
        <w:rPr>
          <w:rFonts w:ascii="Times New Roman" w:hAnsi="Times New Roman" w:cs="Times New Roman"/>
          <w:sz w:val="23"/>
          <w:szCs w:val="23"/>
        </w:rPr>
        <w:t>.</w:t>
      </w:r>
    </w:p>
    <w:p w:rsidR="00C11094" w:rsidRPr="000C3202" w:rsidRDefault="009846F0" w:rsidP="00176814">
      <w:pPr>
        <w:pStyle w:val="Standard"/>
        <w:spacing w:line="276" w:lineRule="auto"/>
        <w:ind w:firstLine="570"/>
        <w:jc w:val="both"/>
        <w:rPr>
          <w:rFonts w:ascii="Times New Roman" w:hAnsi="Times New Roman" w:cs="Times New Roman"/>
          <w:sz w:val="23"/>
          <w:szCs w:val="23"/>
        </w:rPr>
      </w:pPr>
      <w:r w:rsidRPr="000C3202">
        <w:rPr>
          <w:rFonts w:ascii="Times New Roman" w:hAnsi="Times New Roman" w:cs="Times New Roman"/>
          <w:sz w:val="23"/>
          <w:szCs w:val="23"/>
        </w:rPr>
        <w:t xml:space="preserve">9.4.1. </w:t>
      </w:r>
      <w:r w:rsidR="00C11094" w:rsidRPr="000C3202">
        <w:rPr>
          <w:rFonts w:ascii="Times New Roman" w:hAnsi="Times New Roman" w:cs="Times New Roman"/>
          <w:sz w:val="23"/>
          <w:szCs w:val="23"/>
        </w:rPr>
        <w:t>Учет нематериальных активов ведется в соответствии с п.56-69 Инструкции № 157н.</w:t>
      </w:r>
    </w:p>
    <w:p w:rsidR="00C11094" w:rsidRPr="000C3202" w:rsidRDefault="009846F0" w:rsidP="00176814">
      <w:pPr>
        <w:pStyle w:val="Standard"/>
        <w:spacing w:line="276" w:lineRule="auto"/>
        <w:ind w:firstLine="570"/>
        <w:jc w:val="both"/>
        <w:rPr>
          <w:rFonts w:ascii="Times New Roman" w:hAnsi="Times New Roman" w:cs="Times New Roman"/>
          <w:sz w:val="23"/>
          <w:szCs w:val="23"/>
        </w:rPr>
      </w:pPr>
      <w:r w:rsidRPr="000C3202">
        <w:rPr>
          <w:rFonts w:ascii="Times New Roman" w:hAnsi="Times New Roman" w:cs="Times New Roman"/>
          <w:sz w:val="23"/>
          <w:szCs w:val="23"/>
        </w:rPr>
        <w:t>9.4.2.</w:t>
      </w:r>
      <w:r w:rsidR="00C11094" w:rsidRPr="000C3202">
        <w:rPr>
          <w:rFonts w:ascii="Times New Roman" w:hAnsi="Times New Roman" w:cs="Times New Roman"/>
          <w:sz w:val="23"/>
          <w:szCs w:val="23"/>
        </w:rPr>
        <w:t xml:space="preserve"> 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в соответствии с п.60 Инструкции № 157н.</w:t>
      </w:r>
    </w:p>
    <w:p w:rsidR="00C11094" w:rsidRPr="000C3202" w:rsidRDefault="009846F0" w:rsidP="00176814">
      <w:pPr>
        <w:pStyle w:val="Standard"/>
        <w:spacing w:line="276" w:lineRule="auto"/>
        <w:ind w:firstLine="570"/>
        <w:jc w:val="both"/>
        <w:rPr>
          <w:rFonts w:ascii="Times New Roman" w:hAnsi="Times New Roman" w:cs="Times New Roman"/>
          <w:sz w:val="23"/>
          <w:szCs w:val="23"/>
        </w:rPr>
      </w:pPr>
      <w:r w:rsidRPr="000C3202">
        <w:rPr>
          <w:rFonts w:ascii="Times New Roman" w:hAnsi="Times New Roman" w:cs="Times New Roman"/>
          <w:sz w:val="23"/>
          <w:szCs w:val="23"/>
        </w:rPr>
        <w:t>9.4.3.</w:t>
      </w:r>
      <w:r w:rsidR="00C144CF" w:rsidRPr="000C3202">
        <w:rPr>
          <w:rFonts w:ascii="Times New Roman" w:hAnsi="Times New Roman" w:cs="Times New Roman"/>
          <w:sz w:val="23"/>
          <w:szCs w:val="23"/>
        </w:rPr>
        <w:t xml:space="preserve"> </w:t>
      </w:r>
      <w:r w:rsidR="00C11094" w:rsidRPr="000C3202">
        <w:rPr>
          <w:rFonts w:ascii="Times New Roman" w:hAnsi="Times New Roman" w:cs="Times New Roman"/>
          <w:sz w:val="23"/>
          <w:szCs w:val="23"/>
        </w:rP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C11094" w:rsidRPr="000C3202" w:rsidRDefault="009846F0" w:rsidP="00176814">
      <w:pPr>
        <w:pStyle w:val="Standard"/>
        <w:spacing w:line="276" w:lineRule="auto"/>
        <w:ind w:firstLine="570"/>
        <w:jc w:val="both"/>
        <w:rPr>
          <w:rFonts w:ascii="Times New Roman" w:hAnsi="Times New Roman" w:cs="Times New Roman"/>
          <w:sz w:val="23"/>
          <w:szCs w:val="23"/>
        </w:rPr>
      </w:pPr>
      <w:r w:rsidRPr="000C3202">
        <w:rPr>
          <w:rFonts w:ascii="Times New Roman" w:hAnsi="Times New Roman" w:cs="Times New Roman"/>
          <w:sz w:val="23"/>
          <w:szCs w:val="23"/>
        </w:rPr>
        <w:lastRenderedPageBreak/>
        <w:t>9.4.4.</w:t>
      </w:r>
      <w:r w:rsidR="00C11094" w:rsidRPr="000C3202">
        <w:rPr>
          <w:rFonts w:ascii="Times New Roman" w:hAnsi="Times New Roman" w:cs="Times New Roman"/>
          <w:sz w:val="23"/>
          <w:szCs w:val="23"/>
        </w:rPr>
        <w:t xml:space="preserve"> Начисление амортизации нематериальных активов производится в соответствии с п.61 Инструкции № 157н.</w:t>
      </w:r>
    </w:p>
    <w:p w:rsidR="00C11094" w:rsidRPr="000C3202" w:rsidRDefault="00C11094" w:rsidP="00176814">
      <w:pPr>
        <w:pStyle w:val="Standard"/>
        <w:spacing w:line="276" w:lineRule="auto"/>
        <w:ind w:left="555"/>
        <w:jc w:val="both"/>
        <w:rPr>
          <w:rFonts w:ascii="Times New Roman" w:hAnsi="Times New Roman" w:cs="Times New Roman"/>
          <w:sz w:val="23"/>
          <w:szCs w:val="23"/>
        </w:rPr>
      </w:pPr>
    </w:p>
    <w:p w:rsidR="00C11094" w:rsidRPr="000C3202" w:rsidRDefault="00C11094" w:rsidP="00176814">
      <w:pPr>
        <w:pStyle w:val="Standard"/>
        <w:spacing w:line="276" w:lineRule="auto"/>
        <w:ind w:left="555"/>
        <w:jc w:val="center"/>
        <w:rPr>
          <w:rFonts w:ascii="Times New Roman" w:hAnsi="Times New Roman" w:cs="Times New Roman"/>
          <w:i/>
          <w:sz w:val="23"/>
          <w:szCs w:val="23"/>
        </w:rPr>
      </w:pPr>
      <w:r w:rsidRPr="000C3202">
        <w:rPr>
          <w:rFonts w:ascii="Times New Roman" w:hAnsi="Times New Roman" w:cs="Times New Roman"/>
          <w:i/>
          <w:sz w:val="23"/>
          <w:szCs w:val="23"/>
        </w:rPr>
        <w:t>9.5. Учет материальных запасов.</w:t>
      </w:r>
    </w:p>
    <w:p w:rsidR="00C11094" w:rsidRPr="000C3202" w:rsidRDefault="00C11094" w:rsidP="00176814">
      <w:pPr>
        <w:pStyle w:val="Standard"/>
        <w:spacing w:line="276" w:lineRule="auto"/>
        <w:ind w:firstLine="540"/>
        <w:jc w:val="both"/>
        <w:rPr>
          <w:rFonts w:ascii="Times New Roman" w:hAnsi="Times New Roman" w:cs="Times New Roman"/>
          <w:bCs/>
          <w:sz w:val="23"/>
          <w:szCs w:val="23"/>
        </w:rPr>
      </w:pPr>
      <w:r w:rsidRPr="000C3202">
        <w:rPr>
          <w:rFonts w:ascii="Times New Roman" w:eastAsia="MS Mincho" w:hAnsi="Times New Roman" w:cs="Times New Roman"/>
          <w:sz w:val="23"/>
          <w:szCs w:val="23"/>
        </w:rPr>
        <w:t xml:space="preserve"> </w:t>
      </w:r>
      <w:r w:rsidR="009846F0" w:rsidRPr="000C3202">
        <w:rPr>
          <w:rFonts w:ascii="Times New Roman" w:eastAsia="MS Mincho" w:hAnsi="Times New Roman" w:cs="Times New Roman"/>
          <w:sz w:val="23"/>
          <w:szCs w:val="23"/>
        </w:rPr>
        <w:t>9.5.1.</w:t>
      </w:r>
      <w:r w:rsidRPr="000C3202">
        <w:rPr>
          <w:rFonts w:ascii="Times New Roman" w:hAnsi="Times New Roman" w:cs="Times New Roman"/>
          <w:bCs/>
          <w:sz w:val="23"/>
          <w:szCs w:val="23"/>
        </w:rPr>
        <w:t xml:space="preserve"> К материальным запасам относятся материальные ценности, перечисленные в п.99 Инструкции № 157н.</w:t>
      </w:r>
    </w:p>
    <w:p w:rsidR="00C11094" w:rsidRPr="000C3202" w:rsidRDefault="00C144CF" w:rsidP="00176814">
      <w:pPr>
        <w:pStyle w:val="Standard"/>
        <w:spacing w:line="276" w:lineRule="auto"/>
        <w:ind w:firstLine="540"/>
        <w:jc w:val="both"/>
        <w:rPr>
          <w:rFonts w:ascii="Times New Roman" w:hAnsi="Times New Roman" w:cs="Times New Roman"/>
          <w:bCs/>
          <w:sz w:val="23"/>
          <w:szCs w:val="23"/>
        </w:rPr>
      </w:pPr>
      <w:r w:rsidRPr="000C3202">
        <w:rPr>
          <w:rFonts w:ascii="Times New Roman" w:hAnsi="Times New Roman" w:cs="Times New Roman"/>
          <w:bCs/>
          <w:sz w:val="23"/>
          <w:szCs w:val="23"/>
        </w:rPr>
        <w:t xml:space="preserve"> </w:t>
      </w:r>
      <w:r w:rsidR="009846F0" w:rsidRPr="000C3202">
        <w:rPr>
          <w:rFonts w:ascii="Times New Roman" w:hAnsi="Times New Roman" w:cs="Times New Roman"/>
          <w:bCs/>
          <w:sz w:val="23"/>
          <w:szCs w:val="23"/>
        </w:rPr>
        <w:t xml:space="preserve">9.5.2. </w:t>
      </w:r>
      <w:proofErr w:type="gramStart"/>
      <w:r w:rsidR="00C11094" w:rsidRPr="000C3202">
        <w:rPr>
          <w:rFonts w:ascii="Times New Roman" w:hAnsi="Times New Roman" w:cs="Times New Roman"/>
          <w:bCs/>
          <w:sz w:val="23"/>
          <w:szCs w:val="23"/>
        </w:rPr>
        <w:t xml:space="preserve">К канцелярским принадлежностям относятся: ножницы, наборы-органайзеры, дыроколы, линейки, дискеты, диски, </w:t>
      </w:r>
      <w:proofErr w:type="spellStart"/>
      <w:r w:rsidR="00C11094" w:rsidRPr="000C3202">
        <w:rPr>
          <w:rFonts w:ascii="Times New Roman" w:hAnsi="Times New Roman" w:cs="Times New Roman"/>
          <w:bCs/>
          <w:sz w:val="23"/>
          <w:szCs w:val="23"/>
        </w:rPr>
        <w:t>степлеры</w:t>
      </w:r>
      <w:proofErr w:type="spellEnd"/>
      <w:r w:rsidR="00C11094" w:rsidRPr="000C3202">
        <w:rPr>
          <w:rFonts w:ascii="Times New Roman" w:hAnsi="Times New Roman" w:cs="Times New Roman"/>
          <w:bCs/>
          <w:sz w:val="23"/>
          <w:szCs w:val="23"/>
        </w:rPr>
        <w:t xml:space="preserve">, ежедневники, карманы-регистраторы, точилки, </w:t>
      </w:r>
      <w:proofErr w:type="spellStart"/>
      <w:r w:rsidR="00C11094" w:rsidRPr="000C3202">
        <w:rPr>
          <w:rFonts w:ascii="Times New Roman" w:hAnsi="Times New Roman" w:cs="Times New Roman"/>
          <w:bCs/>
          <w:sz w:val="23"/>
          <w:szCs w:val="23"/>
        </w:rPr>
        <w:t>текстовыделители</w:t>
      </w:r>
      <w:proofErr w:type="spellEnd"/>
      <w:r w:rsidR="00C11094" w:rsidRPr="000C3202">
        <w:rPr>
          <w:rFonts w:ascii="Times New Roman" w:hAnsi="Times New Roman" w:cs="Times New Roman"/>
          <w:bCs/>
          <w:sz w:val="23"/>
          <w:szCs w:val="23"/>
        </w:rPr>
        <w:t xml:space="preserve">, калькуляторы,  а также мелкая канцелярия: ручки, карандаши, бумага, папки, скрепки и т.д. </w:t>
      </w:r>
      <w:proofErr w:type="gramEnd"/>
    </w:p>
    <w:p w:rsidR="00C144CF" w:rsidRPr="000C3202" w:rsidRDefault="00C11094" w:rsidP="00176814">
      <w:pPr>
        <w:pStyle w:val="Standard"/>
        <w:spacing w:line="276" w:lineRule="auto"/>
        <w:ind w:firstLine="540"/>
        <w:jc w:val="both"/>
        <w:rPr>
          <w:rFonts w:ascii="Times New Roman" w:hAnsi="Times New Roman" w:cs="Times New Roman"/>
          <w:bCs/>
          <w:sz w:val="23"/>
          <w:szCs w:val="23"/>
        </w:rPr>
      </w:pPr>
      <w:r w:rsidRPr="000C3202">
        <w:rPr>
          <w:rFonts w:ascii="Times New Roman" w:hAnsi="Times New Roman" w:cs="Times New Roman"/>
          <w:sz w:val="23"/>
          <w:szCs w:val="23"/>
        </w:rPr>
        <w:t>Материальные запасы принимаются к бюджетному учету по фактической стоимости, сформированной в соответствии с п.102 Инструкции № 157н.</w:t>
      </w:r>
    </w:p>
    <w:p w:rsidR="00C144CF" w:rsidRPr="000C3202" w:rsidRDefault="009846F0" w:rsidP="00176814">
      <w:pPr>
        <w:pStyle w:val="Standard"/>
        <w:spacing w:line="276" w:lineRule="auto"/>
        <w:ind w:firstLine="540"/>
        <w:jc w:val="both"/>
        <w:rPr>
          <w:rFonts w:ascii="Times New Roman" w:hAnsi="Times New Roman" w:cs="Times New Roman"/>
          <w:bCs/>
          <w:sz w:val="23"/>
          <w:szCs w:val="23"/>
        </w:rPr>
      </w:pPr>
      <w:r w:rsidRPr="000C3202">
        <w:rPr>
          <w:rFonts w:ascii="Times New Roman" w:hAnsi="Times New Roman" w:cs="Times New Roman"/>
          <w:bCs/>
          <w:sz w:val="23"/>
          <w:szCs w:val="23"/>
        </w:rPr>
        <w:t>9.5.3.</w:t>
      </w:r>
      <w:r w:rsidR="00C144CF" w:rsidRPr="000C3202">
        <w:rPr>
          <w:rFonts w:ascii="Times New Roman" w:hAnsi="Times New Roman" w:cs="Times New Roman"/>
          <w:bCs/>
          <w:sz w:val="23"/>
          <w:szCs w:val="23"/>
        </w:rPr>
        <w:t xml:space="preserve"> </w:t>
      </w:r>
      <w:r w:rsidR="00C11094" w:rsidRPr="000C3202">
        <w:rPr>
          <w:rFonts w:ascii="Times New Roman" w:hAnsi="Times New Roman" w:cs="Times New Roman"/>
          <w:sz w:val="23"/>
          <w:szCs w:val="23"/>
        </w:rPr>
        <w:t>В фактическую стоимость материальных запасов не включаются суммы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C144CF" w:rsidRPr="000C3202" w:rsidRDefault="009846F0" w:rsidP="00176814">
      <w:pPr>
        <w:pStyle w:val="Standard"/>
        <w:spacing w:line="276" w:lineRule="auto"/>
        <w:ind w:firstLine="540"/>
        <w:jc w:val="both"/>
        <w:rPr>
          <w:rFonts w:ascii="Times New Roman" w:hAnsi="Times New Roman" w:cs="Times New Roman"/>
          <w:bCs/>
          <w:sz w:val="23"/>
          <w:szCs w:val="23"/>
        </w:rPr>
      </w:pPr>
      <w:r w:rsidRPr="000C3202">
        <w:rPr>
          <w:rFonts w:ascii="Times New Roman" w:hAnsi="Times New Roman" w:cs="Times New Roman"/>
          <w:bCs/>
          <w:sz w:val="23"/>
          <w:szCs w:val="23"/>
        </w:rPr>
        <w:t xml:space="preserve">9.5.4. </w:t>
      </w:r>
      <w:r w:rsidR="00C11094" w:rsidRPr="000C3202">
        <w:rPr>
          <w:rFonts w:ascii="Times New Roman" w:hAnsi="Times New Roman" w:cs="Times New Roman"/>
          <w:sz w:val="23"/>
          <w:szCs w:val="23"/>
        </w:rPr>
        <w:t>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C144CF" w:rsidRPr="000C3202" w:rsidRDefault="009846F0" w:rsidP="00176814">
      <w:pPr>
        <w:pStyle w:val="Standard"/>
        <w:spacing w:line="276" w:lineRule="auto"/>
        <w:ind w:firstLine="540"/>
        <w:jc w:val="both"/>
        <w:rPr>
          <w:rFonts w:ascii="Times New Roman" w:hAnsi="Times New Roman" w:cs="Times New Roman"/>
          <w:bCs/>
          <w:sz w:val="23"/>
          <w:szCs w:val="23"/>
        </w:rPr>
      </w:pPr>
      <w:r w:rsidRPr="000C3202">
        <w:rPr>
          <w:rFonts w:ascii="Times New Roman" w:hAnsi="Times New Roman" w:cs="Times New Roman"/>
          <w:bCs/>
          <w:sz w:val="23"/>
          <w:szCs w:val="23"/>
        </w:rPr>
        <w:t>9.5.5.</w:t>
      </w:r>
      <w:r w:rsidR="00C144CF" w:rsidRPr="000C3202">
        <w:rPr>
          <w:rFonts w:ascii="Times New Roman" w:hAnsi="Times New Roman" w:cs="Times New Roman"/>
          <w:bCs/>
          <w:sz w:val="23"/>
          <w:szCs w:val="23"/>
        </w:rPr>
        <w:t xml:space="preserve"> </w:t>
      </w:r>
      <w:r w:rsidR="00C11094" w:rsidRPr="000C3202">
        <w:rPr>
          <w:rFonts w:ascii="Times New Roman" w:hAnsi="Times New Roman" w:cs="Times New Roman"/>
          <w:sz w:val="23"/>
          <w:szCs w:val="23"/>
        </w:rPr>
        <w:t>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Инструкцией № 157н.</w:t>
      </w:r>
    </w:p>
    <w:p w:rsidR="00C144CF" w:rsidRPr="000C3202" w:rsidRDefault="009846F0" w:rsidP="00176814">
      <w:pPr>
        <w:pStyle w:val="Standard"/>
        <w:spacing w:line="276" w:lineRule="auto"/>
        <w:ind w:firstLine="540"/>
        <w:jc w:val="both"/>
        <w:rPr>
          <w:rFonts w:ascii="Times New Roman" w:hAnsi="Times New Roman" w:cs="Times New Roman"/>
          <w:bCs/>
          <w:sz w:val="23"/>
          <w:szCs w:val="23"/>
        </w:rPr>
      </w:pPr>
      <w:r w:rsidRPr="000C3202">
        <w:rPr>
          <w:rFonts w:ascii="Times New Roman" w:hAnsi="Times New Roman" w:cs="Times New Roman"/>
          <w:bCs/>
          <w:sz w:val="23"/>
          <w:szCs w:val="23"/>
        </w:rPr>
        <w:t>9.5.6.</w:t>
      </w:r>
      <w:r w:rsidR="00C144CF" w:rsidRPr="000C3202">
        <w:rPr>
          <w:rFonts w:ascii="Times New Roman" w:hAnsi="Times New Roman" w:cs="Times New Roman"/>
          <w:bCs/>
          <w:sz w:val="23"/>
          <w:szCs w:val="23"/>
        </w:rPr>
        <w:t xml:space="preserve"> </w:t>
      </w:r>
      <w:r w:rsidR="00C11094" w:rsidRPr="000C3202">
        <w:rPr>
          <w:rFonts w:ascii="Times New Roman" w:hAnsi="Times New Roman" w:cs="Times New Roman"/>
          <w:sz w:val="23"/>
          <w:szCs w:val="23"/>
        </w:rPr>
        <w:t>Выбытие (отпуск) материальных запасов производится  по средней фактической стоимости.</w:t>
      </w:r>
    </w:p>
    <w:p w:rsidR="00C144CF" w:rsidRPr="000C3202" w:rsidRDefault="009846F0"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bCs/>
          <w:sz w:val="23"/>
          <w:szCs w:val="23"/>
        </w:rPr>
        <w:t>9.5.7.</w:t>
      </w:r>
      <w:r w:rsidR="00C144CF" w:rsidRPr="000C3202">
        <w:rPr>
          <w:rFonts w:ascii="Times New Roman" w:hAnsi="Times New Roman" w:cs="Times New Roman"/>
          <w:bCs/>
          <w:sz w:val="23"/>
          <w:szCs w:val="23"/>
        </w:rPr>
        <w:t xml:space="preserve"> </w:t>
      </w:r>
      <w:r w:rsidR="00C11094" w:rsidRPr="000C3202">
        <w:rPr>
          <w:rFonts w:ascii="Times New Roman" w:hAnsi="Times New Roman" w:cs="Times New Roman"/>
          <w:sz w:val="23"/>
          <w:szCs w:val="23"/>
        </w:rPr>
        <w:t>Бензин и горюче-смазочные материалы списываются на основании путевых листов. Путевые листы оформляются в соответствии с Приказом Минтранса РФ № 152 от 18.09.2008г. Распоряжением администрации назначаются лица, ответственные за ведение журнала регистрации путевых листов и уполномоченные вести учет  времени использования транспортного средства.</w:t>
      </w:r>
    </w:p>
    <w:p w:rsidR="00C144CF" w:rsidRPr="000C3202" w:rsidRDefault="009846F0" w:rsidP="00176814">
      <w:pPr>
        <w:pStyle w:val="Standard"/>
        <w:spacing w:line="276" w:lineRule="auto"/>
        <w:ind w:firstLine="540"/>
        <w:jc w:val="both"/>
        <w:rPr>
          <w:rFonts w:ascii="Times New Roman" w:hAnsi="Times New Roman" w:cs="Times New Roman"/>
          <w:bCs/>
          <w:sz w:val="23"/>
          <w:szCs w:val="23"/>
        </w:rPr>
      </w:pPr>
      <w:r w:rsidRPr="000C3202">
        <w:rPr>
          <w:rFonts w:ascii="Times New Roman" w:hAnsi="Times New Roman" w:cs="Times New Roman"/>
          <w:sz w:val="23"/>
          <w:szCs w:val="23"/>
        </w:rPr>
        <w:t>9.5.</w:t>
      </w:r>
      <w:r w:rsidR="00C144CF" w:rsidRPr="000C3202">
        <w:rPr>
          <w:rFonts w:ascii="Times New Roman" w:hAnsi="Times New Roman" w:cs="Times New Roman"/>
          <w:sz w:val="23"/>
          <w:szCs w:val="23"/>
        </w:rPr>
        <w:t>8</w:t>
      </w:r>
      <w:r w:rsidRPr="000C3202">
        <w:rPr>
          <w:rFonts w:ascii="Times New Roman" w:hAnsi="Times New Roman" w:cs="Times New Roman"/>
          <w:sz w:val="23"/>
          <w:szCs w:val="23"/>
        </w:rPr>
        <w:t>.</w:t>
      </w:r>
      <w:r w:rsidR="00C144CF" w:rsidRPr="000C3202">
        <w:rPr>
          <w:rFonts w:ascii="Times New Roman" w:hAnsi="Times New Roman" w:cs="Times New Roman"/>
          <w:sz w:val="23"/>
          <w:szCs w:val="23"/>
        </w:rPr>
        <w:t xml:space="preserve"> </w:t>
      </w:r>
      <w:r w:rsidR="00C11094" w:rsidRPr="000C3202">
        <w:rPr>
          <w:rFonts w:ascii="Times New Roman" w:hAnsi="Times New Roman" w:cs="Times New Roman"/>
          <w:sz w:val="23"/>
          <w:szCs w:val="23"/>
        </w:rPr>
        <w:t>Бензин списывается по фактическому расходу, но не выше норм, утвержденных Администрацией на основании распоряжения Минтранса РФ от 14.03.2008г. № АМ-23-р, утвердившего нормы расхода топлив и смазочных материалов на автомобильном транспорте. По распоряжению администрации устанавливаются зимние надбавки к нормам расхода автомобильного топлива.  Применение зимних надбавок к нормам расхода топлива дифференцированы по регионам России на основе значений среднемесячных, максимальных и минимальных температур воздуха, данных о средней продолжительности зимнего периода, обобщения опыта эксплуатации автомобильного транспорта в регионах - в соответствии с ГОСТ 16350-80 "Климат СССР. Районирование и статистические параметры климатических факторов для технических целей".</w:t>
      </w:r>
    </w:p>
    <w:p w:rsidR="00C144CF" w:rsidRPr="000C3202" w:rsidRDefault="00C11094" w:rsidP="00176814">
      <w:pPr>
        <w:pStyle w:val="Standard"/>
        <w:spacing w:line="276" w:lineRule="auto"/>
        <w:ind w:firstLine="540"/>
        <w:jc w:val="both"/>
        <w:rPr>
          <w:rFonts w:ascii="Times New Roman" w:hAnsi="Times New Roman" w:cs="Times New Roman"/>
          <w:sz w:val="23"/>
          <w:szCs w:val="23"/>
        </w:rPr>
      </w:pPr>
      <w:proofErr w:type="gramStart"/>
      <w:r w:rsidRPr="000C3202">
        <w:rPr>
          <w:rFonts w:ascii="Times New Roman" w:hAnsi="Times New Roman" w:cs="Times New Roman"/>
          <w:sz w:val="23"/>
          <w:szCs w:val="23"/>
        </w:rPr>
        <w:t xml:space="preserve">Указанный период применения зимних надбавок к норме и их величину рекомендуется оформить распоряжением главы администрации,   рекомендуется   уточнять начальный и конечный сроки периода применения и значений зимних надбавок, в рекомендованных пределах для данного региона, при значительных отклонениях (понижениях или повышениях) температур от средних суточных или месячных многолетних среднестатистических значений - по согласованию с региональными (местными) службами </w:t>
      </w:r>
      <w:proofErr w:type="spellStart"/>
      <w:r w:rsidRPr="000C3202">
        <w:rPr>
          <w:rFonts w:ascii="Times New Roman" w:hAnsi="Times New Roman" w:cs="Times New Roman"/>
          <w:sz w:val="23"/>
          <w:szCs w:val="23"/>
        </w:rPr>
        <w:t>Росгидрометцентра</w:t>
      </w:r>
      <w:proofErr w:type="spellEnd"/>
      <w:r w:rsidRPr="000C3202">
        <w:rPr>
          <w:rFonts w:ascii="Times New Roman" w:hAnsi="Times New Roman" w:cs="Times New Roman"/>
          <w:sz w:val="23"/>
          <w:szCs w:val="23"/>
        </w:rPr>
        <w:t xml:space="preserve"> и Минтрансом России. </w:t>
      </w:r>
      <w:proofErr w:type="gramEnd"/>
    </w:p>
    <w:p w:rsidR="00C144CF"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В качестве такой температурной границы (изотермы) принимается среднесуточная температура минус 5С, ниже и выше которой можно проводить соответствующие уточнения зимних надбавок.</w:t>
      </w:r>
    </w:p>
    <w:p w:rsidR="00C11094" w:rsidRPr="000C3202" w:rsidRDefault="00C11094" w:rsidP="00176814">
      <w:pPr>
        <w:pStyle w:val="Standard"/>
        <w:spacing w:line="276" w:lineRule="auto"/>
        <w:ind w:firstLine="540"/>
        <w:jc w:val="both"/>
        <w:rPr>
          <w:rFonts w:ascii="Times New Roman" w:hAnsi="Times New Roman" w:cs="Times New Roman"/>
          <w:bCs/>
          <w:sz w:val="23"/>
          <w:szCs w:val="23"/>
        </w:rPr>
      </w:pPr>
      <w:r w:rsidRPr="000C3202">
        <w:rPr>
          <w:rFonts w:ascii="Times New Roman" w:hAnsi="Times New Roman" w:cs="Times New Roman"/>
          <w:sz w:val="23"/>
          <w:szCs w:val="23"/>
        </w:rPr>
        <w:lastRenderedPageBreak/>
        <w:t>При работе автомобилей в отрыве от основных баз (нахождение в командировках в других климатических районах) применяются надбавки, установленные для района фактической работы автомобиля.</w:t>
      </w:r>
    </w:p>
    <w:p w:rsidR="00C11094" w:rsidRPr="000C3202" w:rsidRDefault="00C11094" w:rsidP="00176814">
      <w:pPr>
        <w:spacing w:after="0"/>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При междугородных перевозках грузов и пассажиров (поездках в другие климатические зоны) рекомендуется применять надбавки, установленные для начального и конечного пунктов маршрута.</w:t>
      </w:r>
    </w:p>
    <w:p w:rsidR="000269EB" w:rsidRPr="000C3202" w:rsidRDefault="000269EB" w:rsidP="00176814">
      <w:pPr>
        <w:spacing w:after="0"/>
        <w:contextualSpacing/>
        <w:jc w:val="both"/>
        <w:rPr>
          <w:rFonts w:ascii="Times New Roman" w:eastAsia="SimSun" w:hAnsi="Times New Roman" w:cs="Times New Roman"/>
          <w:kern w:val="1"/>
          <w:sz w:val="23"/>
          <w:szCs w:val="23"/>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515"/>
        <w:gridCol w:w="3119"/>
      </w:tblGrid>
      <w:tr w:rsidR="00C11094" w:rsidRPr="000C3202" w:rsidTr="00C144CF">
        <w:tc>
          <w:tcPr>
            <w:tcW w:w="3397" w:type="dxa"/>
            <w:shd w:val="clear" w:color="auto" w:fill="auto"/>
          </w:tcPr>
          <w:p w:rsidR="00C11094" w:rsidRPr="000C3202" w:rsidRDefault="00C11094" w:rsidP="00176814">
            <w:pPr>
              <w:spacing w:after="0"/>
              <w:contextualSpacing/>
              <w:jc w:val="center"/>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Регионы России (по федеральным округам)</w:t>
            </w:r>
          </w:p>
        </w:tc>
        <w:tc>
          <w:tcPr>
            <w:tcW w:w="3515" w:type="dxa"/>
            <w:shd w:val="clear" w:color="auto" w:fill="auto"/>
          </w:tcPr>
          <w:p w:rsidR="00C11094" w:rsidRPr="000C3202" w:rsidRDefault="00C11094" w:rsidP="00176814">
            <w:pPr>
              <w:spacing w:after="0"/>
              <w:contextualSpacing/>
              <w:jc w:val="center"/>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Количество месяцев и срок действия зимних надбавок</w:t>
            </w:r>
          </w:p>
        </w:tc>
        <w:tc>
          <w:tcPr>
            <w:tcW w:w="3119" w:type="dxa"/>
            <w:shd w:val="clear" w:color="auto" w:fill="auto"/>
          </w:tcPr>
          <w:p w:rsidR="00C11094" w:rsidRPr="000C3202" w:rsidRDefault="00C11094" w:rsidP="00176814">
            <w:pPr>
              <w:spacing w:after="0"/>
              <w:contextualSpacing/>
              <w:jc w:val="center"/>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Предельная величина зимних надбавок не более, %</w:t>
            </w:r>
          </w:p>
        </w:tc>
      </w:tr>
      <w:tr w:rsidR="00C11094" w:rsidRPr="000C3202" w:rsidTr="00C144CF">
        <w:tc>
          <w:tcPr>
            <w:tcW w:w="3397" w:type="dxa"/>
            <w:shd w:val="clear" w:color="auto" w:fill="auto"/>
          </w:tcPr>
          <w:p w:rsidR="00C11094" w:rsidRPr="000C3202" w:rsidRDefault="00C11094" w:rsidP="00176814">
            <w:pPr>
              <w:spacing w:after="0"/>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Ленинградская обл.</w:t>
            </w:r>
          </w:p>
        </w:tc>
        <w:tc>
          <w:tcPr>
            <w:tcW w:w="3515" w:type="dxa"/>
            <w:shd w:val="clear" w:color="auto" w:fill="auto"/>
          </w:tcPr>
          <w:p w:rsidR="00C11094" w:rsidRPr="000C3202" w:rsidRDefault="00C11094" w:rsidP="00176814">
            <w:pPr>
              <w:spacing w:after="0"/>
              <w:contextualSpacing/>
              <w:jc w:val="center"/>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5.0 0l.XI...31.III</w:t>
            </w:r>
          </w:p>
        </w:tc>
        <w:tc>
          <w:tcPr>
            <w:tcW w:w="3119" w:type="dxa"/>
            <w:shd w:val="clear" w:color="auto" w:fill="auto"/>
          </w:tcPr>
          <w:p w:rsidR="00C11094" w:rsidRPr="000C3202" w:rsidRDefault="00C11094" w:rsidP="00176814">
            <w:pPr>
              <w:spacing w:after="0"/>
              <w:contextualSpacing/>
              <w:jc w:val="center"/>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10</w:t>
            </w:r>
          </w:p>
        </w:tc>
      </w:tr>
      <w:tr w:rsidR="00C11094" w:rsidRPr="000C3202" w:rsidTr="00C144CF">
        <w:tc>
          <w:tcPr>
            <w:tcW w:w="3397" w:type="dxa"/>
            <w:shd w:val="clear" w:color="auto" w:fill="auto"/>
          </w:tcPr>
          <w:p w:rsidR="00C11094" w:rsidRPr="000C3202" w:rsidRDefault="00C11094" w:rsidP="00176814">
            <w:pPr>
              <w:spacing w:after="0"/>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Санкт-Петербург</w:t>
            </w:r>
          </w:p>
        </w:tc>
        <w:tc>
          <w:tcPr>
            <w:tcW w:w="3515" w:type="dxa"/>
            <w:shd w:val="clear" w:color="auto" w:fill="auto"/>
          </w:tcPr>
          <w:p w:rsidR="00C11094" w:rsidRPr="000C3202" w:rsidRDefault="00C11094" w:rsidP="00176814">
            <w:pPr>
              <w:spacing w:after="0"/>
              <w:contextualSpacing/>
              <w:jc w:val="center"/>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5.0 0l.XI..31.III 1</w:t>
            </w:r>
          </w:p>
        </w:tc>
        <w:tc>
          <w:tcPr>
            <w:tcW w:w="3119" w:type="dxa"/>
            <w:shd w:val="clear" w:color="auto" w:fill="auto"/>
          </w:tcPr>
          <w:p w:rsidR="00C11094" w:rsidRPr="000C3202" w:rsidRDefault="00C11094" w:rsidP="00176814">
            <w:pPr>
              <w:spacing w:after="0"/>
              <w:contextualSpacing/>
              <w:jc w:val="center"/>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10</w:t>
            </w:r>
          </w:p>
        </w:tc>
      </w:tr>
    </w:tbl>
    <w:p w:rsidR="000269EB" w:rsidRPr="000C3202" w:rsidRDefault="000269EB" w:rsidP="00176814">
      <w:pPr>
        <w:spacing w:after="0"/>
        <w:ind w:firstLine="708"/>
        <w:contextualSpacing/>
        <w:jc w:val="both"/>
        <w:rPr>
          <w:rFonts w:ascii="Times New Roman" w:eastAsia="SimSun" w:hAnsi="Times New Roman" w:cs="Times New Roman"/>
          <w:kern w:val="1"/>
          <w:sz w:val="23"/>
          <w:szCs w:val="23"/>
          <w:lang w:eastAsia="hi-IN" w:bidi="hi-IN"/>
        </w:rPr>
      </w:pPr>
    </w:p>
    <w:p w:rsidR="00C11094" w:rsidRPr="000C3202" w:rsidRDefault="00C11094" w:rsidP="00176814">
      <w:pPr>
        <w:spacing w:after="0"/>
        <w:ind w:firstLine="708"/>
        <w:contextualSpacing/>
        <w:jc w:val="both"/>
        <w:rPr>
          <w:rFonts w:ascii="Times New Roman" w:eastAsia="SimSun" w:hAnsi="Times New Roman" w:cs="Times New Roman"/>
          <w:kern w:val="1"/>
          <w:sz w:val="23"/>
          <w:szCs w:val="23"/>
          <w:lang w:eastAsia="hi-IN" w:bidi="hi-IN"/>
        </w:rPr>
      </w:pPr>
      <w:proofErr w:type="gramStart"/>
      <w:r w:rsidRPr="000C3202">
        <w:rPr>
          <w:rFonts w:ascii="Times New Roman" w:eastAsia="SimSun" w:hAnsi="Times New Roman" w:cs="Times New Roman"/>
          <w:kern w:val="1"/>
          <w:sz w:val="23"/>
          <w:szCs w:val="23"/>
          <w:lang w:eastAsia="hi-IN" w:bidi="hi-IN"/>
        </w:rPr>
        <w:t>Работа автотранспорта на дорогах общего пользования I, II и III категорий со сложным планом (вне пределов городов и пригородных зон), где в среднем на 1 км пути имеется более пяти закруглений (поворотов) радиусом менее 40 м (или из расчета на 100 км пути - около 500) - до 10%, на дорогах общего пользования 1V и V категорий - до 30%.</w:t>
      </w:r>
      <w:proofErr w:type="gramEnd"/>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Работа автотранспорта в городах с населением:</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свыше 3 млн. человек - до 25%; </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от 1 до 3 млн. человек - до 20%; </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от 250 тыс. до 1 млн. человек - до 15%; </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от 100 до 250 тыс. человек - до 10%; </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до 100 тыс. человек в городах, поселках городского типа и других крупных населенных пунктах (при наличии регулируемых перекрестков, светофоров или других знаков дорожного движения) - до 5%.</w:t>
      </w:r>
    </w:p>
    <w:p w:rsidR="00C11094" w:rsidRPr="000C3202" w:rsidRDefault="00C11094" w:rsidP="00176814">
      <w:pPr>
        <w:spacing w:after="0"/>
        <w:ind w:firstLine="708"/>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Для автомобилей, находящихся в эксплуатации более 5 лет с общим пробегом более 100 тыс</w:t>
      </w:r>
      <w:proofErr w:type="gramStart"/>
      <w:r w:rsidRPr="000C3202">
        <w:rPr>
          <w:rFonts w:ascii="Times New Roman" w:eastAsia="SimSun" w:hAnsi="Times New Roman" w:cs="Times New Roman"/>
          <w:kern w:val="1"/>
          <w:sz w:val="23"/>
          <w:szCs w:val="23"/>
          <w:lang w:eastAsia="hi-IN" w:bidi="hi-IN"/>
        </w:rPr>
        <w:t>.к</w:t>
      </w:r>
      <w:proofErr w:type="gramEnd"/>
      <w:r w:rsidRPr="000C3202">
        <w:rPr>
          <w:rFonts w:ascii="Times New Roman" w:eastAsia="SimSun" w:hAnsi="Times New Roman" w:cs="Times New Roman"/>
          <w:kern w:val="1"/>
          <w:sz w:val="23"/>
          <w:szCs w:val="23"/>
          <w:lang w:eastAsia="hi-IN" w:bidi="hi-IN"/>
        </w:rPr>
        <w:t>м- до 5%; более 8 лет с общим пробегом более 150 тыс.км - до 10%.</w:t>
      </w:r>
    </w:p>
    <w:p w:rsidR="00C11094" w:rsidRPr="000C3202" w:rsidRDefault="00C11094" w:rsidP="00176814">
      <w:pPr>
        <w:spacing w:after="0"/>
        <w:ind w:firstLine="708"/>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При работе в чрезвычайных климатических и тяжелых дорожных условиях в период сезонной распутицы, снежных или песчаных заносов, при сильном снегопаде и гололедице, наводнениях и других стихийных бедствиях для дорог I, II и III категорий - до 35%, для дорог IV и V категорий - до 50%.</w:t>
      </w:r>
    </w:p>
    <w:p w:rsidR="00C11094" w:rsidRPr="000C3202" w:rsidRDefault="00C11094" w:rsidP="00176814">
      <w:pPr>
        <w:spacing w:after="0"/>
        <w:ind w:firstLine="708"/>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При использовании кондиционера или установки "климат-контроль" при движении автомобиля - до 7% от базовой нормы.</w:t>
      </w:r>
    </w:p>
    <w:p w:rsidR="00C11094" w:rsidRPr="000C3202" w:rsidRDefault="00C11094" w:rsidP="00176814">
      <w:pPr>
        <w:spacing w:after="0"/>
        <w:ind w:firstLine="708"/>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При использовании кондиционера на стоянке нормативный расход топлива устанавливается из расчета за один час простоя с работающим двигателем, то же на стоянке при использовании установки "климат-контроль" (независимо от времени года) за один час простоя с работающим двигателем - до 10% от базовой нормы.</w:t>
      </w:r>
    </w:p>
    <w:p w:rsidR="00C11094" w:rsidRPr="000C3202" w:rsidRDefault="00C11094" w:rsidP="00176814">
      <w:pPr>
        <w:spacing w:after="0"/>
        <w:ind w:firstLine="708"/>
        <w:contextualSpacing/>
        <w:jc w:val="both"/>
        <w:rPr>
          <w:rFonts w:ascii="Times New Roman" w:eastAsia="SimSun" w:hAnsi="Times New Roman" w:cs="Times New Roman"/>
          <w:kern w:val="1"/>
          <w:sz w:val="23"/>
          <w:szCs w:val="23"/>
          <w:lang w:eastAsia="hi-IN" w:bidi="hi-IN"/>
        </w:rPr>
      </w:pPr>
      <w:proofErr w:type="gramStart"/>
      <w:r w:rsidRPr="000C3202">
        <w:rPr>
          <w:rFonts w:ascii="Times New Roman" w:eastAsia="SimSun" w:hAnsi="Times New Roman" w:cs="Times New Roman"/>
          <w:kern w:val="1"/>
          <w:sz w:val="23"/>
          <w:szCs w:val="23"/>
          <w:lang w:eastAsia="hi-IN" w:bidi="hi-IN"/>
        </w:rPr>
        <w:t xml:space="preserve">В зимнее или холодное (при среднесуточной температуре ниже +5 С) время года на стоянках при необходимости пуска и прогрева автомобилей и автобусов (если нет независимых </w:t>
      </w:r>
      <w:proofErr w:type="spellStart"/>
      <w:r w:rsidRPr="000C3202">
        <w:rPr>
          <w:rFonts w:ascii="Times New Roman" w:eastAsia="SimSun" w:hAnsi="Times New Roman" w:cs="Times New Roman"/>
          <w:kern w:val="1"/>
          <w:sz w:val="23"/>
          <w:szCs w:val="23"/>
          <w:lang w:eastAsia="hi-IN" w:bidi="hi-IN"/>
        </w:rPr>
        <w:t>отопителей</w:t>
      </w:r>
      <w:proofErr w:type="spellEnd"/>
      <w:r w:rsidRPr="000C3202">
        <w:rPr>
          <w:rFonts w:ascii="Times New Roman" w:eastAsia="SimSun" w:hAnsi="Times New Roman" w:cs="Times New Roman"/>
          <w:kern w:val="1"/>
          <w:sz w:val="23"/>
          <w:szCs w:val="23"/>
          <w:lang w:eastAsia="hi-IN" w:bidi="hi-IN"/>
        </w:rPr>
        <w:t>), а также на стоянках в ожидании пассажиров (в том числе для медицинских АТС и при перевозках детей), устанавливается нормативный расход топлива из расчета за один час стоянки (простоя) с работающим двигателем - до 10% от</w:t>
      </w:r>
      <w:proofErr w:type="gramEnd"/>
      <w:r w:rsidRPr="000C3202">
        <w:rPr>
          <w:rFonts w:ascii="Times New Roman" w:eastAsia="SimSun" w:hAnsi="Times New Roman" w:cs="Times New Roman"/>
          <w:kern w:val="1"/>
          <w:sz w:val="23"/>
          <w:szCs w:val="23"/>
          <w:lang w:eastAsia="hi-IN" w:bidi="hi-IN"/>
        </w:rPr>
        <w:t xml:space="preserve"> базовой нормы.</w:t>
      </w:r>
    </w:p>
    <w:p w:rsidR="00C11094" w:rsidRPr="000C3202" w:rsidRDefault="00C11094" w:rsidP="00176814">
      <w:pPr>
        <w:spacing w:after="0"/>
        <w:contextualSpacing/>
        <w:jc w:val="both"/>
        <w:rPr>
          <w:rFonts w:ascii="Times New Roman" w:eastAsia="SimSun" w:hAnsi="Times New Roman" w:cs="Times New Roman"/>
          <w:i/>
          <w:kern w:val="1"/>
          <w:sz w:val="23"/>
          <w:szCs w:val="23"/>
          <w:lang w:eastAsia="hi-IN" w:bidi="hi-IN"/>
        </w:rPr>
      </w:pPr>
      <w:r w:rsidRPr="000C3202">
        <w:rPr>
          <w:rFonts w:ascii="Times New Roman" w:eastAsia="SimSun" w:hAnsi="Times New Roman" w:cs="Times New Roman"/>
          <w:i/>
          <w:kern w:val="1"/>
          <w:sz w:val="23"/>
          <w:szCs w:val="23"/>
          <w:lang w:eastAsia="hi-IN" w:bidi="hi-IN"/>
        </w:rPr>
        <w:t xml:space="preserve"> Допускается на основании распоряжения главы администрации:</w:t>
      </w:r>
    </w:p>
    <w:p w:rsidR="00C11094" w:rsidRPr="000C3202" w:rsidRDefault="00C11094" w:rsidP="00176814">
      <w:pPr>
        <w:spacing w:after="0"/>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 - на </w:t>
      </w:r>
      <w:proofErr w:type="spellStart"/>
      <w:r w:rsidRPr="000C3202">
        <w:rPr>
          <w:rFonts w:ascii="Times New Roman" w:eastAsia="SimSun" w:hAnsi="Times New Roman" w:cs="Times New Roman"/>
          <w:kern w:val="1"/>
          <w:sz w:val="23"/>
          <w:szCs w:val="23"/>
          <w:lang w:eastAsia="hi-IN" w:bidi="hi-IN"/>
        </w:rPr>
        <w:t>внутригаражные</w:t>
      </w:r>
      <w:proofErr w:type="spellEnd"/>
      <w:r w:rsidRPr="000C3202">
        <w:rPr>
          <w:rFonts w:ascii="Times New Roman" w:eastAsia="SimSun" w:hAnsi="Times New Roman" w:cs="Times New Roman"/>
          <w:kern w:val="1"/>
          <w:sz w:val="23"/>
          <w:szCs w:val="23"/>
          <w:lang w:eastAsia="hi-IN" w:bidi="hi-IN"/>
        </w:rPr>
        <w:t xml:space="preserve"> разъезды и технические надобности автотранспортных предприятий (технические осмотры, регулировочные работы, приработка деталей двигателей и других агрегатов автомобилей после ремонта и т.п.) увеличивать нормативный расход топлива до 1% от общего количества, потребляемого данным предприятием (с обоснованием и учетом фактического количества единиц АТС, используемых на этих работах); </w:t>
      </w:r>
    </w:p>
    <w:p w:rsidR="00C11094" w:rsidRPr="000C3202" w:rsidRDefault="00C11094" w:rsidP="00176814">
      <w:pPr>
        <w:spacing w:after="0"/>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 для марок и модификаций автомобилей, не имеющих существенных конструктивных изменений по сравнению с базовой моделью (с одинаковыми техническими характеристиками </w:t>
      </w:r>
      <w:r w:rsidRPr="000C3202">
        <w:rPr>
          <w:rFonts w:ascii="Times New Roman" w:eastAsia="SimSun" w:hAnsi="Times New Roman" w:cs="Times New Roman"/>
          <w:kern w:val="1"/>
          <w:sz w:val="23"/>
          <w:szCs w:val="23"/>
          <w:lang w:eastAsia="hi-IN" w:bidi="hi-IN"/>
        </w:rPr>
        <w:lastRenderedPageBreak/>
        <w:t xml:space="preserve">двигателя, коробки передач, главной передачи, шин, колесной формулы, кузова) и не отличающихся от базовой модели собственной массой, устанавливать базовую норму расхода топлив в тех же размерах, что и для базовой модели; </w:t>
      </w:r>
    </w:p>
    <w:p w:rsidR="009C3A80" w:rsidRPr="000C3202" w:rsidRDefault="00C11094" w:rsidP="00176814">
      <w:pPr>
        <w:spacing w:after="0"/>
        <w:contextualSpacing/>
        <w:rPr>
          <w:rFonts w:ascii="Times New Roman" w:eastAsia="SimSun" w:hAnsi="Times New Roman" w:cs="Times New Roman"/>
          <w:i/>
          <w:kern w:val="1"/>
          <w:sz w:val="23"/>
          <w:szCs w:val="23"/>
          <w:lang w:eastAsia="hi-IN" w:bidi="hi-IN"/>
        </w:rPr>
      </w:pPr>
      <w:r w:rsidRPr="000C3202">
        <w:rPr>
          <w:rFonts w:ascii="Times New Roman" w:eastAsia="SimSun" w:hAnsi="Times New Roman" w:cs="Times New Roman"/>
          <w:i/>
          <w:kern w:val="1"/>
          <w:sz w:val="23"/>
          <w:szCs w:val="23"/>
          <w:lang w:eastAsia="hi-IN" w:bidi="hi-IN"/>
        </w:rPr>
        <w:t>Норма расхода топлив может снижаться:</w:t>
      </w:r>
    </w:p>
    <w:p w:rsidR="00C11094" w:rsidRPr="000C3202" w:rsidRDefault="00C11094" w:rsidP="00176814">
      <w:pPr>
        <w:spacing w:after="0"/>
        <w:ind w:firstLine="567"/>
        <w:contextualSpacing/>
        <w:rPr>
          <w:rFonts w:ascii="Times New Roman" w:eastAsia="SimSun" w:hAnsi="Times New Roman" w:cs="Times New Roman"/>
          <w:i/>
          <w:kern w:val="1"/>
          <w:sz w:val="23"/>
          <w:szCs w:val="23"/>
          <w:lang w:eastAsia="hi-IN" w:bidi="hi-IN"/>
        </w:rPr>
      </w:pPr>
      <w:r w:rsidRPr="000C3202">
        <w:rPr>
          <w:rFonts w:ascii="Times New Roman" w:eastAsia="SimSun" w:hAnsi="Times New Roman" w:cs="Times New Roman"/>
          <w:kern w:val="1"/>
          <w:sz w:val="23"/>
          <w:szCs w:val="23"/>
          <w:lang w:eastAsia="hi-IN" w:bidi="hi-IN"/>
        </w:rPr>
        <w:t>При работе на дорогах общего пользования I, II и III категорий за пределами пригородной зоны на равнинной слабохолмистой местности (высота над уровнем моря до 300 м) - до 15%.</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В том случае, когда автотранспорт эксплуатируется в пригородной зоне вне границы города, поправочные (городские) коэффициенты не применяются.</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При необходимости применения одновременно нескольких надбавок норма расхода топлива устанавливается с учетом суммы или разности этих надбавок.</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Для легковых автомобилей нормативное значение расхода топлив рассчитывается по формуле:</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proofErr w:type="spellStart"/>
      <w:proofErr w:type="gramStart"/>
      <w:r w:rsidRPr="000C3202">
        <w:rPr>
          <w:rFonts w:ascii="Times New Roman" w:eastAsia="SimSun" w:hAnsi="Times New Roman" w:cs="Times New Roman"/>
          <w:kern w:val="1"/>
          <w:sz w:val="23"/>
          <w:szCs w:val="23"/>
          <w:lang w:eastAsia="hi-IN" w:bidi="hi-IN"/>
        </w:rPr>
        <w:t>Q</w:t>
      </w:r>
      <w:proofErr w:type="gramEnd"/>
      <w:r w:rsidRPr="000C3202">
        <w:rPr>
          <w:rFonts w:ascii="Times New Roman" w:eastAsia="SimSun" w:hAnsi="Times New Roman" w:cs="Times New Roman"/>
          <w:kern w:val="1"/>
          <w:sz w:val="23"/>
          <w:szCs w:val="23"/>
          <w:lang w:eastAsia="hi-IN" w:bidi="hi-IN"/>
        </w:rPr>
        <w:t>н</w:t>
      </w:r>
      <w:proofErr w:type="spellEnd"/>
      <w:r w:rsidRPr="000C3202">
        <w:rPr>
          <w:rFonts w:ascii="Times New Roman" w:eastAsia="SimSun" w:hAnsi="Times New Roman" w:cs="Times New Roman"/>
          <w:kern w:val="1"/>
          <w:sz w:val="23"/>
          <w:szCs w:val="23"/>
          <w:lang w:eastAsia="hi-IN" w:bidi="hi-IN"/>
        </w:rPr>
        <w:t xml:space="preserve"> = 0,01 </w:t>
      </w:r>
      <w:proofErr w:type="spellStart"/>
      <w:r w:rsidRPr="000C3202">
        <w:rPr>
          <w:rFonts w:ascii="Times New Roman" w:eastAsia="SimSun" w:hAnsi="Times New Roman" w:cs="Times New Roman"/>
          <w:kern w:val="1"/>
          <w:sz w:val="23"/>
          <w:szCs w:val="23"/>
          <w:lang w:eastAsia="hi-IN" w:bidi="hi-IN"/>
        </w:rPr>
        <w:t>х</w:t>
      </w:r>
      <w:proofErr w:type="spellEnd"/>
      <w:r w:rsidRPr="000C3202">
        <w:rPr>
          <w:rFonts w:ascii="Times New Roman" w:eastAsia="SimSun" w:hAnsi="Times New Roman" w:cs="Times New Roman"/>
          <w:kern w:val="1"/>
          <w:sz w:val="23"/>
          <w:szCs w:val="23"/>
          <w:lang w:eastAsia="hi-IN" w:bidi="hi-IN"/>
        </w:rPr>
        <w:t xml:space="preserve"> </w:t>
      </w:r>
      <w:proofErr w:type="spellStart"/>
      <w:r w:rsidRPr="000C3202">
        <w:rPr>
          <w:rFonts w:ascii="Times New Roman" w:eastAsia="SimSun" w:hAnsi="Times New Roman" w:cs="Times New Roman"/>
          <w:kern w:val="1"/>
          <w:sz w:val="23"/>
          <w:szCs w:val="23"/>
          <w:lang w:eastAsia="hi-IN" w:bidi="hi-IN"/>
        </w:rPr>
        <w:t>Hs</w:t>
      </w:r>
      <w:proofErr w:type="spellEnd"/>
      <w:r w:rsidRPr="000C3202">
        <w:rPr>
          <w:rFonts w:ascii="Times New Roman" w:eastAsia="SimSun" w:hAnsi="Times New Roman" w:cs="Times New Roman"/>
          <w:kern w:val="1"/>
          <w:sz w:val="23"/>
          <w:szCs w:val="23"/>
          <w:lang w:eastAsia="hi-IN" w:bidi="hi-IN"/>
        </w:rPr>
        <w:t xml:space="preserve"> </w:t>
      </w:r>
      <w:proofErr w:type="spellStart"/>
      <w:r w:rsidRPr="000C3202">
        <w:rPr>
          <w:rFonts w:ascii="Times New Roman" w:eastAsia="SimSun" w:hAnsi="Times New Roman" w:cs="Times New Roman"/>
          <w:kern w:val="1"/>
          <w:sz w:val="23"/>
          <w:szCs w:val="23"/>
          <w:lang w:eastAsia="hi-IN" w:bidi="hi-IN"/>
        </w:rPr>
        <w:t>х</w:t>
      </w:r>
      <w:proofErr w:type="spellEnd"/>
      <w:r w:rsidRPr="000C3202">
        <w:rPr>
          <w:rFonts w:ascii="Times New Roman" w:eastAsia="SimSun" w:hAnsi="Times New Roman" w:cs="Times New Roman"/>
          <w:kern w:val="1"/>
          <w:sz w:val="23"/>
          <w:szCs w:val="23"/>
          <w:lang w:eastAsia="hi-IN" w:bidi="hi-IN"/>
        </w:rPr>
        <w:t xml:space="preserve"> S </w:t>
      </w:r>
      <w:proofErr w:type="spellStart"/>
      <w:r w:rsidRPr="000C3202">
        <w:rPr>
          <w:rFonts w:ascii="Times New Roman" w:eastAsia="SimSun" w:hAnsi="Times New Roman" w:cs="Times New Roman"/>
          <w:kern w:val="1"/>
          <w:sz w:val="23"/>
          <w:szCs w:val="23"/>
          <w:lang w:eastAsia="hi-IN" w:bidi="hi-IN"/>
        </w:rPr>
        <w:t>х</w:t>
      </w:r>
      <w:proofErr w:type="spellEnd"/>
      <w:r w:rsidRPr="000C3202">
        <w:rPr>
          <w:rFonts w:ascii="Times New Roman" w:eastAsia="SimSun" w:hAnsi="Times New Roman" w:cs="Times New Roman"/>
          <w:kern w:val="1"/>
          <w:sz w:val="23"/>
          <w:szCs w:val="23"/>
          <w:lang w:eastAsia="hi-IN" w:bidi="hi-IN"/>
        </w:rPr>
        <w:t xml:space="preserve"> (1 + 0,01 </w:t>
      </w:r>
      <w:proofErr w:type="spellStart"/>
      <w:r w:rsidRPr="000C3202">
        <w:rPr>
          <w:rFonts w:ascii="Times New Roman" w:eastAsia="SimSun" w:hAnsi="Times New Roman" w:cs="Times New Roman"/>
          <w:kern w:val="1"/>
          <w:sz w:val="23"/>
          <w:szCs w:val="23"/>
          <w:lang w:eastAsia="hi-IN" w:bidi="hi-IN"/>
        </w:rPr>
        <w:t>х</w:t>
      </w:r>
      <w:proofErr w:type="spellEnd"/>
      <w:r w:rsidRPr="000C3202">
        <w:rPr>
          <w:rFonts w:ascii="Times New Roman" w:eastAsia="SimSun" w:hAnsi="Times New Roman" w:cs="Times New Roman"/>
          <w:kern w:val="1"/>
          <w:sz w:val="23"/>
          <w:szCs w:val="23"/>
          <w:lang w:eastAsia="hi-IN" w:bidi="hi-IN"/>
        </w:rPr>
        <w:t xml:space="preserve"> D), (1)</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где </w:t>
      </w:r>
      <w:proofErr w:type="spellStart"/>
      <w:proofErr w:type="gramStart"/>
      <w:r w:rsidRPr="000C3202">
        <w:rPr>
          <w:rFonts w:ascii="Times New Roman" w:eastAsia="SimSun" w:hAnsi="Times New Roman" w:cs="Times New Roman"/>
          <w:kern w:val="1"/>
          <w:sz w:val="23"/>
          <w:szCs w:val="23"/>
          <w:lang w:eastAsia="hi-IN" w:bidi="hi-IN"/>
        </w:rPr>
        <w:t>Q</w:t>
      </w:r>
      <w:proofErr w:type="gramEnd"/>
      <w:r w:rsidRPr="000C3202">
        <w:rPr>
          <w:rFonts w:ascii="Times New Roman" w:eastAsia="SimSun" w:hAnsi="Times New Roman" w:cs="Times New Roman"/>
          <w:kern w:val="1"/>
          <w:sz w:val="23"/>
          <w:szCs w:val="23"/>
          <w:lang w:eastAsia="hi-IN" w:bidi="hi-IN"/>
        </w:rPr>
        <w:t>н</w:t>
      </w:r>
      <w:proofErr w:type="spellEnd"/>
      <w:r w:rsidRPr="000C3202">
        <w:rPr>
          <w:rFonts w:ascii="Times New Roman" w:eastAsia="SimSun" w:hAnsi="Times New Roman" w:cs="Times New Roman"/>
          <w:kern w:val="1"/>
          <w:sz w:val="23"/>
          <w:szCs w:val="23"/>
          <w:lang w:eastAsia="hi-IN" w:bidi="hi-IN"/>
        </w:rPr>
        <w:t xml:space="preserve"> - нормативный расход топлив, л; </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proofErr w:type="spellStart"/>
      <w:r w:rsidRPr="000C3202">
        <w:rPr>
          <w:rFonts w:ascii="Times New Roman" w:eastAsia="SimSun" w:hAnsi="Times New Roman" w:cs="Times New Roman"/>
          <w:kern w:val="1"/>
          <w:sz w:val="23"/>
          <w:szCs w:val="23"/>
          <w:lang w:eastAsia="hi-IN" w:bidi="hi-IN"/>
        </w:rPr>
        <w:t>Hs</w:t>
      </w:r>
      <w:proofErr w:type="spellEnd"/>
      <w:r w:rsidRPr="000C3202">
        <w:rPr>
          <w:rFonts w:ascii="Times New Roman" w:eastAsia="SimSun" w:hAnsi="Times New Roman" w:cs="Times New Roman"/>
          <w:kern w:val="1"/>
          <w:sz w:val="23"/>
          <w:szCs w:val="23"/>
          <w:lang w:eastAsia="hi-IN" w:bidi="hi-IN"/>
        </w:rPr>
        <w:t xml:space="preserve"> - базовая норма расхода топлив на пробег автомобиля, </w:t>
      </w:r>
      <w:proofErr w:type="gramStart"/>
      <w:r w:rsidRPr="000C3202">
        <w:rPr>
          <w:rFonts w:ascii="Times New Roman" w:eastAsia="SimSun" w:hAnsi="Times New Roman" w:cs="Times New Roman"/>
          <w:kern w:val="1"/>
          <w:sz w:val="23"/>
          <w:szCs w:val="23"/>
          <w:lang w:eastAsia="hi-IN" w:bidi="hi-IN"/>
        </w:rPr>
        <w:t>л</w:t>
      </w:r>
      <w:proofErr w:type="gramEnd"/>
      <w:r w:rsidRPr="000C3202">
        <w:rPr>
          <w:rFonts w:ascii="Times New Roman" w:eastAsia="SimSun" w:hAnsi="Times New Roman" w:cs="Times New Roman"/>
          <w:kern w:val="1"/>
          <w:sz w:val="23"/>
          <w:szCs w:val="23"/>
          <w:lang w:eastAsia="hi-IN" w:bidi="hi-IN"/>
        </w:rPr>
        <w:t xml:space="preserve">/100 км; </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S - пробег автомобиля, </w:t>
      </w:r>
      <w:proofErr w:type="gramStart"/>
      <w:r w:rsidRPr="000C3202">
        <w:rPr>
          <w:rFonts w:ascii="Times New Roman" w:eastAsia="SimSun" w:hAnsi="Times New Roman" w:cs="Times New Roman"/>
          <w:kern w:val="1"/>
          <w:sz w:val="23"/>
          <w:szCs w:val="23"/>
          <w:lang w:eastAsia="hi-IN" w:bidi="hi-IN"/>
        </w:rPr>
        <w:t>км</w:t>
      </w:r>
      <w:proofErr w:type="gramEnd"/>
      <w:r w:rsidRPr="000C3202">
        <w:rPr>
          <w:rFonts w:ascii="Times New Roman" w:eastAsia="SimSun" w:hAnsi="Times New Roman" w:cs="Times New Roman"/>
          <w:kern w:val="1"/>
          <w:sz w:val="23"/>
          <w:szCs w:val="23"/>
          <w:lang w:eastAsia="hi-IN" w:bidi="hi-IN"/>
        </w:rPr>
        <w:t xml:space="preserve">; </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D - поправочный коэффициент (суммарная относительная надбавка или снижение) к норме, %.</w:t>
      </w:r>
    </w:p>
    <w:p w:rsidR="00C11094" w:rsidRPr="000C3202" w:rsidRDefault="00C11094" w:rsidP="00176814">
      <w:pPr>
        <w:spacing w:after="0"/>
        <w:ind w:firstLine="708"/>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С целью снижения потерь от испарения и уменьшения загрязнения окружающей среды низкокипящими углеводородами при транспортировке, хранении и применении </w:t>
      </w:r>
      <w:proofErr w:type="spellStart"/>
      <w:r w:rsidRPr="000C3202">
        <w:rPr>
          <w:rFonts w:ascii="Times New Roman" w:eastAsia="SimSun" w:hAnsi="Times New Roman" w:cs="Times New Roman"/>
          <w:kern w:val="1"/>
          <w:sz w:val="23"/>
          <w:szCs w:val="23"/>
          <w:lang w:eastAsia="hi-IN" w:bidi="hi-IN"/>
        </w:rPr>
        <w:t>автобензинов</w:t>
      </w:r>
      <w:proofErr w:type="spellEnd"/>
      <w:r w:rsidRPr="000C3202">
        <w:rPr>
          <w:rFonts w:ascii="Times New Roman" w:eastAsia="SimSun" w:hAnsi="Times New Roman" w:cs="Times New Roman"/>
          <w:kern w:val="1"/>
          <w:sz w:val="23"/>
          <w:szCs w:val="23"/>
          <w:lang w:eastAsia="hi-IN" w:bidi="hi-IN"/>
        </w:rPr>
        <w:t xml:space="preserve"> ужесточается норма на показатель "давление насыщенных паров", что требует ограничения в них легких фракций.</w:t>
      </w:r>
    </w:p>
    <w:p w:rsidR="00C11094" w:rsidRPr="000C3202" w:rsidRDefault="00C11094" w:rsidP="00176814">
      <w:pPr>
        <w:spacing w:after="0"/>
        <w:ind w:firstLine="708"/>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Испаряемость топлива влияет на выбросы автомобилей в условиях холодной и жаркой погоды. Низкая испаряемость в холодную погоду увеличивает продолжительность запуска двигателя, и, поскольку топливно-воздушная смесь экстремально обогащена, увеличиваются выбросы несгоревших углеводородов с отработавшими газами.</w:t>
      </w:r>
    </w:p>
    <w:p w:rsidR="00C11094" w:rsidRPr="000C3202" w:rsidRDefault="00C11094" w:rsidP="00176814">
      <w:pPr>
        <w:spacing w:after="0"/>
        <w:ind w:firstLine="709"/>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При прогреве двигателя недостаточная испаряемость бензина приводит к увеличению времени прогрева, перерасходу топлива и увеличению количества выбросов несгоревших углеводородов и оксида углерода.</w:t>
      </w:r>
    </w:p>
    <w:p w:rsidR="00C11094" w:rsidRPr="000C3202" w:rsidRDefault="00C11094" w:rsidP="00176814">
      <w:pPr>
        <w:spacing w:after="0"/>
        <w:ind w:firstLine="709"/>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В жаркую погоду в результате интенсивного испарения бензина в топливном насосе и в трубопроводах основная проблема заключается в образовании паровых пробок, что нарушает и ограничивает равномерную подачу топлива в двигатель. Это приводит к ухудшению приемистости и перебоям в работе, и в экстремальных случаях - к остановке двигателя. На автомобилях с карбюраторными двигателями высокая испаряемость может также привести к закипанию топлива в поплавковой камере, вследствие чего в цилиндры поступает очень богатая смесь и как результат увеличиваются выбросы оксида углерода и несгоревших углеводородов. Повышенная испаряемость загрязняет окружающую среду парами бензина, образует фотохимический смог и т.д.</w:t>
      </w:r>
    </w:p>
    <w:p w:rsidR="00C11094" w:rsidRPr="000C3202" w:rsidRDefault="00C11094" w:rsidP="00176814">
      <w:pPr>
        <w:spacing w:after="0"/>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Испаряемость можно регулировать и контролировать двумя способами:</w:t>
      </w:r>
    </w:p>
    <w:p w:rsidR="00C11094" w:rsidRPr="000C3202" w:rsidRDefault="00C11094" w:rsidP="009846F0">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 максимальной </w:t>
      </w:r>
      <w:proofErr w:type="gramStart"/>
      <w:r w:rsidRPr="000C3202">
        <w:rPr>
          <w:rFonts w:ascii="Times New Roman" w:eastAsia="SimSun" w:hAnsi="Times New Roman" w:cs="Times New Roman"/>
          <w:kern w:val="1"/>
          <w:sz w:val="23"/>
          <w:szCs w:val="23"/>
          <w:lang w:eastAsia="hi-IN" w:bidi="hi-IN"/>
        </w:rPr>
        <w:t>температурой</w:t>
      </w:r>
      <w:proofErr w:type="gramEnd"/>
      <w:r w:rsidRPr="000C3202">
        <w:rPr>
          <w:rFonts w:ascii="Times New Roman" w:eastAsia="SimSun" w:hAnsi="Times New Roman" w:cs="Times New Roman"/>
          <w:kern w:val="1"/>
          <w:sz w:val="23"/>
          <w:szCs w:val="23"/>
          <w:lang w:eastAsia="hi-IN" w:bidi="hi-IN"/>
        </w:rPr>
        <w:t xml:space="preserve"> при которой устанавливается отношение пары - жидкость, равное 20; </w:t>
      </w:r>
    </w:p>
    <w:p w:rsidR="00C11094" w:rsidRPr="000C3202" w:rsidRDefault="00C11094" w:rsidP="009846F0">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индексом испаряемости (индексом паровых пробок) - ИИ, который является функцией давления насыщенных паров и определяется количеством топлива, испарившегося до 70 С.</w:t>
      </w:r>
    </w:p>
    <w:p w:rsidR="00C11094" w:rsidRPr="000C3202" w:rsidRDefault="00C11094" w:rsidP="009846F0">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ИИ = 10 ДНП + 7 V70,</w:t>
      </w:r>
    </w:p>
    <w:p w:rsidR="00C11094" w:rsidRPr="000C3202" w:rsidRDefault="00C11094" w:rsidP="009846F0">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где ДНП - давление насыщенных паров, кПа; </w:t>
      </w:r>
    </w:p>
    <w:p w:rsidR="00C11094" w:rsidRPr="000C3202" w:rsidRDefault="00C11094" w:rsidP="009846F0">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V70 - количество топлива, испарившегося до 70</w:t>
      </w:r>
      <w:proofErr w:type="gramStart"/>
      <w:r w:rsidRPr="000C3202">
        <w:rPr>
          <w:rFonts w:ascii="Times New Roman" w:eastAsia="SimSun" w:hAnsi="Times New Roman" w:cs="Times New Roman"/>
          <w:kern w:val="1"/>
          <w:sz w:val="23"/>
          <w:szCs w:val="23"/>
          <w:lang w:eastAsia="hi-IN" w:bidi="hi-IN"/>
        </w:rPr>
        <w:t xml:space="preserve"> С</w:t>
      </w:r>
      <w:proofErr w:type="gramEnd"/>
      <w:r w:rsidRPr="000C3202">
        <w:rPr>
          <w:rFonts w:ascii="Times New Roman" w:eastAsia="SimSun" w:hAnsi="Times New Roman" w:cs="Times New Roman"/>
          <w:kern w:val="1"/>
          <w:sz w:val="23"/>
          <w:szCs w:val="23"/>
          <w:lang w:eastAsia="hi-IN" w:bidi="hi-IN"/>
        </w:rPr>
        <w:t>, %.</w:t>
      </w:r>
    </w:p>
    <w:p w:rsidR="00C11094" w:rsidRPr="000C3202" w:rsidRDefault="00C11094" w:rsidP="00176814">
      <w:pPr>
        <w:spacing w:after="0"/>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Последний способ регулирования испаряемости используется в EN 228 - Европейском стандарте на автомобильные бензины.</w:t>
      </w:r>
    </w:p>
    <w:p w:rsidR="00C11094" w:rsidRPr="000C3202" w:rsidRDefault="00C11094" w:rsidP="009846F0">
      <w:pPr>
        <w:spacing w:after="0"/>
        <w:ind w:firstLine="708"/>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Согласно этому стандарту все автомобильные бензины в европейских странах по испаряемости подразделяются на 10 классов. Применение бензинов того или иного класса </w:t>
      </w:r>
      <w:r w:rsidRPr="000C3202">
        <w:rPr>
          <w:rFonts w:ascii="Times New Roman" w:eastAsia="SimSun" w:hAnsi="Times New Roman" w:cs="Times New Roman"/>
          <w:kern w:val="1"/>
          <w:sz w:val="23"/>
          <w:szCs w:val="23"/>
          <w:lang w:eastAsia="hi-IN" w:bidi="hi-IN"/>
        </w:rPr>
        <w:lastRenderedPageBreak/>
        <w:t>определяется климатическими условиями каждой страны ЕС, а также особенностями эксплуатации автотранспорта.</w:t>
      </w:r>
    </w:p>
    <w:p w:rsidR="00C11094" w:rsidRPr="000C3202" w:rsidRDefault="00C11094" w:rsidP="00176814">
      <w:pPr>
        <w:spacing w:after="0"/>
        <w:ind w:firstLine="708"/>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Среднестатистические значения и изменения температур в регионах нашей страны практически известны для всех сезонов года, поэтому </w:t>
      </w:r>
      <w:proofErr w:type="gramStart"/>
      <w:r w:rsidRPr="000C3202">
        <w:rPr>
          <w:rFonts w:ascii="Times New Roman" w:eastAsia="SimSun" w:hAnsi="Times New Roman" w:cs="Times New Roman"/>
          <w:kern w:val="1"/>
          <w:sz w:val="23"/>
          <w:szCs w:val="23"/>
          <w:lang w:eastAsia="hi-IN" w:bidi="hi-IN"/>
        </w:rPr>
        <w:t>представляется возможность</w:t>
      </w:r>
      <w:proofErr w:type="gramEnd"/>
      <w:r w:rsidRPr="000C3202">
        <w:rPr>
          <w:rFonts w:ascii="Times New Roman" w:eastAsia="SimSun" w:hAnsi="Times New Roman" w:cs="Times New Roman"/>
          <w:kern w:val="1"/>
          <w:sz w:val="23"/>
          <w:szCs w:val="23"/>
          <w:lang w:eastAsia="hi-IN" w:bidi="hi-IN"/>
        </w:rPr>
        <w:t xml:space="preserve"> обеспечения рынка бензинами, которые удовлетворяют сезонным требованиям.</w:t>
      </w:r>
    </w:p>
    <w:p w:rsidR="00C11094" w:rsidRPr="000C3202" w:rsidRDefault="00C11094" w:rsidP="00176814">
      <w:pPr>
        <w:spacing w:after="0"/>
        <w:ind w:firstLine="708"/>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В соответствии с международными техническими требованиями и учитывая фактические значения по испаряемости отечественных бензинов, в российских стандартах ГОСТ </w:t>
      </w:r>
      <w:proofErr w:type="gramStart"/>
      <w:r w:rsidRPr="000C3202">
        <w:rPr>
          <w:rFonts w:ascii="Times New Roman" w:eastAsia="SimSun" w:hAnsi="Times New Roman" w:cs="Times New Roman"/>
          <w:kern w:val="1"/>
          <w:sz w:val="23"/>
          <w:szCs w:val="23"/>
          <w:lang w:eastAsia="hi-IN" w:bidi="hi-IN"/>
        </w:rPr>
        <w:t>Р</w:t>
      </w:r>
      <w:proofErr w:type="gramEnd"/>
      <w:r w:rsidRPr="000C3202">
        <w:rPr>
          <w:rFonts w:ascii="Times New Roman" w:eastAsia="SimSun" w:hAnsi="Times New Roman" w:cs="Times New Roman"/>
          <w:kern w:val="1"/>
          <w:sz w:val="23"/>
          <w:szCs w:val="23"/>
          <w:lang w:eastAsia="hi-IN" w:bidi="hi-IN"/>
        </w:rPr>
        <w:t xml:space="preserve"> 51105-97 и в ГОСТ Р 51866-2002 (последний соответствует европейскому стандарту EN-228-2004 и экологическим классам Евро-3, Евро-4 и Евро-5), установлены нормы на показатели фракционного состава и давления насыщенных паров, также соответствующие европейским требованиям и классам испаряемости.</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1. Сезонное применение бензинов по классам испаряемости, по регионам и по продолжительности зимнего и летнего периодов определено в соответствии с </w:t>
      </w:r>
      <w:proofErr w:type="spellStart"/>
      <w:r w:rsidRPr="000C3202">
        <w:rPr>
          <w:rFonts w:ascii="Times New Roman" w:eastAsia="SimSun" w:hAnsi="Times New Roman" w:cs="Times New Roman"/>
          <w:kern w:val="1"/>
          <w:sz w:val="23"/>
          <w:szCs w:val="23"/>
          <w:lang w:eastAsia="hi-IN" w:bidi="hi-IN"/>
        </w:rPr>
        <w:t>ГОСТом</w:t>
      </w:r>
      <w:proofErr w:type="spellEnd"/>
      <w:r w:rsidRPr="000C3202">
        <w:rPr>
          <w:rFonts w:ascii="Times New Roman" w:eastAsia="SimSun" w:hAnsi="Times New Roman" w:cs="Times New Roman"/>
          <w:kern w:val="1"/>
          <w:sz w:val="23"/>
          <w:szCs w:val="23"/>
          <w:lang w:eastAsia="hi-IN" w:bidi="hi-IN"/>
        </w:rPr>
        <w:t xml:space="preserve"> 16350-80 "Климат СССР. Районирование и статистические параметры климатических факторов для технических целей".</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2. Верхняя и нижняя температурные границы весеннего и осеннего переходного периодов ограничиваются пределами от плюс 5</w:t>
      </w:r>
      <w:proofErr w:type="gramStart"/>
      <w:r w:rsidRPr="000C3202">
        <w:rPr>
          <w:rFonts w:ascii="Times New Roman" w:eastAsia="SimSun" w:hAnsi="Times New Roman" w:cs="Times New Roman"/>
          <w:kern w:val="1"/>
          <w:sz w:val="23"/>
          <w:szCs w:val="23"/>
          <w:lang w:eastAsia="hi-IN" w:bidi="hi-IN"/>
        </w:rPr>
        <w:t xml:space="preserve"> С</w:t>
      </w:r>
      <w:proofErr w:type="gramEnd"/>
      <w:r w:rsidRPr="000C3202">
        <w:rPr>
          <w:rFonts w:ascii="Times New Roman" w:eastAsia="SimSun" w:hAnsi="Times New Roman" w:cs="Times New Roman"/>
          <w:kern w:val="1"/>
          <w:sz w:val="23"/>
          <w:szCs w:val="23"/>
          <w:lang w:eastAsia="hi-IN" w:bidi="hi-IN"/>
        </w:rPr>
        <w:t xml:space="preserve"> до минус 5 С по установленным среднесуточным значениям температур.</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3. Переходными температурными границами между периодами по установленным среднесуточным значениям считаются:</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от зимнего к весеннему периоду - выше минус 5</w:t>
      </w:r>
      <w:proofErr w:type="gramStart"/>
      <w:r w:rsidRPr="000C3202">
        <w:rPr>
          <w:rFonts w:ascii="Times New Roman" w:eastAsia="SimSun" w:hAnsi="Times New Roman" w:cs="Times New Roman"/>
          <w:kern w:val="1"/>
          <w:sz w:val="23"/>
          <w:szCs w:val="23"/>
          <w:lang w:eastAsia="hi-IN" w:bidi="hi-IN"/>
        </w:rPr>
        <w:t xml:space="preserve"> С</w:t>
      </w:r>
      <w:proofErr w:type="gramEnd"/>
      <w:r w:rsidRPr="000C3202">
        <w:rPr>
          <w:rFonts w:ascii="Times New Roman" w:eastAsia="SimSun" w:hAnsi="Times New Roman" w:cs="Times New Roman"/>
          <w:kern w:val="1"/>
          <w:sz w:val="23"/>
          <w:szCs w:val="23"/>
          <w:lang w:eastAsia="hi-IN" w:bidi="hi-IN"/>
        </w:rPr>
        <w:t xml:space="preserve">, </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от весеннего к летнему периоду - выше плюс 5</w:t>
      </w:r>
      <w:proofErr w:type="gramStart"/>
      <w:r w:rsidRPr="000C3202">
        <w:rPr>
          <w:rFonts w:ascii="Times New Roman" w:eastAsia="SimSun" w:hAnsi="Times New Roman" w:cs="Times New Roman"/>
          <w:kern w:val="1"/>
          <w:sz w:val="23"/>
          <w:szCs w:val="23"/>
          <w:lang w:eastAsia="hi-IN" w:bidi="hi-IN"/>
        </w:rPr>
        <w:t xml:space="preserve"> С</w:t>
      </w:r>
      <w:proofErr w:type="gramEnd"/>
      <w:r w:rsidRPr="000C3202">
        <w:rPr>
          <w:rFonts w:ascii="Times New Roman" w:eastAsia="SimSun" w:hAnsi="Times New Roman" w:cs="Times New Roman"/>
          <w:kern w:val="1"/>
          <w:sz w:val="23"/>
          <w:szCs w:val="23"/>
          <w:lang w:eastAsia="hi-IN" w:bidi="hi-IN"/>
        </w:rPr>
        <w:t xml:space="preserve">, </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от летнего к осеннему периоду - ниже плюс 5</w:t>
      </w:r>
      <w:proofErr w:type="gramStart"/>
      <w:r w:rsidRPr="000C3202">
        <w:rPr>
          <w:rFonts w:ascii="Times New Roman" w:eastAsia="SimSun" w:hAnsi="Times New Roman" w:cs="Times New Roman"/>
          <w:kern w:val="1"/>
          <w:sz w:val="23"/>
          <w:szCs w:val="23"/>
          <w:lang w:eastAsia="hi-IN" w:bidi="hi-IN"/>
        </w:rPr>
        <w:t xml:space="preserve"> С</w:t>
      </w:r>
      <w:proofErr w:type="gramEnd"/>
      <w:r w:rsidRPr="000C3202">
        <w:rPr>
          <w:rFonts w:ascii="Times New Roman" w:eastAsia="SimSun" w:hAnsi="Times New Roman" w:cs="Times New Roman"/>
          <w:kern w:val="1"/>
          <w:sz w:val="23"/>
          <w:szCs w:val="23"/>
          <w:lang w:eastAsia="hi-IN" w:bidi="hi-IN"/>
        </w:rPr>
        <w:t xml:space="preserve">, </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от </w:t>
      </w:r>
      <w:proofErr w:type="gramStart"/>
      <w:r w:rsidRPr="000C3202">
        <w:rPr>
          <w:rFonts w:ascii="Times New Roman" w:eastAsia="SimSun" w:hAnsi="Times New Roman" w:cs="Times New Roman"/>
          <w:kern w:val="1"/>
          <w:sz w:val="23"/>
          <w:szCs w:val="23"/>
          <w:lang w:eastAsia="hi-IN" w:bidi="hi-IN"/>
        </w:rPr>
        <w:t>осеннего</w:t>
      </w:r>
      <w:proofErr w:type="gramEnd"/>
      <w:r w:rsidRPr="000C3202">
        <w:rPr>
          <w:rFonts w:ascii="Times New Roman" w:eastAsia="SimSun" w:hAnsi="Times New Roman" w:cs="Times New Roman"/>
          <w:kern w:val="1"/>
          <w:sz w:val="23"/>
          <w:szCs w:val="23"/>
          <w:lang w:eastAsia="hi-IN" w:bidi="hi-IN"/>
        </w:rPr>
        <w:t xml:space="preserve"> к зимнему периоду - ниже минус 5 С.</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4. Исходя из местных климатических условий, допускаются изменения длительности по количеству суток весеннего и осеннего переходных периодов в сторону зимы или лета по согласованию местной администрации с региональными службами Гидрометцентра и Минтрансом России.</w:t>
      </w:r>
    </w:p>
    <w:p w:rsidR="00C11094" w:rsidRPr="000C3202" w:rsidRDefault="00C11094" w:rsidP="00176814">
      <w:pPr>
        <w:spacing w:after="0"/>
        <w:ind w:firstLine="567"/>
        <w:contextualSpacing/>
        <w:jc w:val="both"/>
        <w:rPr>
          <w:rFonts w:ascii="Times New Roman" w:eastAsia="SimSun" w:hAnsi="Times New Roman" w:cs="Times New Roman"/>
          <w:kern w:val="1"/>
          <w:sz w:val="23"/>
          <w:szCs w:val="23"/>
          <w:lang w:eastAsia="hi-IN" w:bidi="hi-IN"/>
        </w:rPr>
      </w:pPr>
      <w:r w:rsidRPr="000C3202">
        <w:rPr>
          <w:rFonts w:ascii="Times New Roman" w:eastAsia="SimSun" w:hAnsi="Times New Roman" w:cs="Times New Roman"/>
          <w:kern w:val="1"/>
          <w:sz w:val="23"/>
          <w:szCs w:val="23"/>
          <w:lang w:eastAsia="hi-IN" w:bidi="hi-IN"/>
        </w:rPr>
        <w:t xml:space="preserve">5. Для повышения эффективности эксплуатации автотранспорта, снижения расхода топлива и снижения вредных выбросов рекомендуется руководителям региональных и местных органов власти, руководителям предприятий, независимо от формы собственности, при реализации поставок </w:t>
      </w:r>
      <w:proofErr w:type="spellStart"/>
      <w:r w:rsidRPr="000C3202">
        <w:rPr>
          <w:rFonts w:ascii="Times New Roman" w:eastAsia="SimSun" w:hAnsi="Times New Roman" w:cs="Times New Roman"/>
          <w:kern w:val="1"/>
          <w:sz w:val="23"/>
          <w:szCs w:val="23"/>
          <w:lang w:eastAsia="hi-IN" w:bidi="hi-IN"/>
        </w:rPr>
        <w:t>автобензинов</w:t>
      </w:r>
      <w:proofErr w:type="spellEnd"/>
      <w:r w:rsidRPr="000C3202">
        <w:rPr>
          <w:rFonts w:ascii="Times New Roman" w:eastAsia="SimSun" w:hAnsi="Times New Roman" w:cs="Times New Roman"/>
          <w:kern w:val="1"/>
          <w:sz w:val="23"/>
          <w:szCs w:val="23"/>
          <w:lang w:eastAsia="hi-IN" w:bidi="hi-IN"/>
        </w:rPr>
        <w:t xml:space="preserve"> по ГОСТ </w:t>
      </w:r>
      <w:proofErr w:type="gramStart"/>
      <w:r w:rsidRPr="000C3202">
        <w:rPr>
          <w:rFonts w:ascii="Times New Roman" w:eastAsia="SimSun" w:hAnsi="Times New Roman" w:cs="Times New Roman"/>
          <w:kern w:val="1"/>
          <w:sz w:val="23"/>
          <w:szCs w:val="23"/>
          <w:lang w:eastAsia="hi-IN" w:bidi="hi-IN"/>
        </w:rPr>
        <w:t>Р</w:t>
      </w:r>
      <w:proofErr w:type="gramEnd"/>
      <w:r w:rsidRPr="000C3202">
        <w:rPr>
          <w:rFonts w:ascii="Times New Roman" w:eastAsia="SimSun" w:hAnsi="Times New Roman" w:cs="Times New Roman"/>
          <w:kern w:val="1"/>
          <w:sz w:val="23"/>
          <w:szCs w:val="23"/>
          <w:lang w:eastAsia="hi-IN" w:bidi="hi-IN"/>
        </w:rPr>
        <w:t xml:space="preserve"> 51866-2002 указывать в заявках на топлива нужных марок соответствующий местным условиям класс испаряемости бензина.</w:t>
      </w:r>
    </w:p>
    <w:p w:rsidR="00C11094" w:rsidRPr="000C3202" w:rsidRDefault="00C11094" w:rsidP="00176814">
      <w:pPr>
        <w:spacing w:after="0"/>
        <w:contextualSpacing/>
        <w:jc w:val="both"/>
        <w:rPr>
          <w:rFonts w:ascii="Times New Roman" w:eastAsia="SimSun" w:hAnsi="Times New Roman" w:cs="Times New Roman"/>
          <w:kern w:val="1"/>
          <w:sz w:val="23"/>
          <w:szCs w:val="23"/>
          <w:lang w:eastAsia="hi-IN" w:bidi="hi-IN"/>
        </w:rPr>
      </w:pPr>
    </w:p>
    <w:p w:rsidR="00C11094" w:rsidRPr="000C3202" w:rsidRDefault="00C11094" w:rsidP="00176814">
      <w:pPr>
        <w:spacing w:after="0"/>
        <w:contextualSpacing/>
        <w:jc w:val="both"/>
        <w:rPr>
          <w:rFonts w:ascii="Times New Roman" w:hAnsi="Times New Roman" w:cs="Times New Roman"/>
          <w:i/>
          <w:sz w:val="23"/>
          <w:szCs w:val="23"/>
        </w:rPr>
      </w:pPr>
      <w:r w:rsidRPr="000C3202">
        <w:rPr>
          <w:rFonts w:ascii="Times New Roman" w:eastAsia="SimSun" w:hAnsi="Times New Roman" w:cs="Times New Roman"/>
          <w:kern w:val="1"/>
          <w:sz w:val="23"/>
          <w:szCs w:val="23"/>
          <w:lang w:eastAsia="hi-IN" w:bidi="hi-IN"/>
        </w:rPr>
        <w:tab/>
      </w:r>
      <w:r w:rsidRPr="000C3202">
        <w:rPr>
          <w:rFonts w:ascii="Times New Roman" w:hAnsi="Times New Roman" w:cs="Times New Roman"/>
          <w:i/>
          <w:sz w:val="23"/>
          <w:szCs w:val="23"/>
        </w:rPr>
        <w:t>Учет операций с материальными запасами ведется на следующих счетах:</w:t>
      </w:r>
    </w:p>
    <w:p w:rsidR="00C11094" w:rsidRPr="000C3202" w:rsidRDefault="00C11094" w:rsidP="00176814">
      <w:pPr>
        <w:pStyle w:val="Standard"/>
        <w:autoSpaceDE w:val="0"/>
        <w:spacing w:line="276" w:lineRule="auto"/>
        <w:ind w:firstLine="555"/>
        <w:rPr>
          <w:rFonts w:ascii="Times New Roman" w:hAnsi="Times New Roman" w:cs="Times New Roman"/>
          <w:sz w:val="23"/>
          <w:szCs w:val="23"/>
        </w:rPr>
      </w:pPr>
      <w:r w:rsidRPr="000C3202">
        <w:rPr>
          <w:rFonts w:ascii="Times New Roman" w:hAnsi="Times New Roman" w:cs="Times New Roman"/>
          <w:sz w:val="23"/>
          <w:szCs w:val="23"/>
        </w:rPr>
        <w:t>010531000 "Медикаменты и перевязочные средства - иное движимое имущество учреждения";</w:t>
      </w:r>
    </w:p>
    <w:p w:rsidR="00C11094" w:rsidRPr="000C3202" w:rsidRDefault="00C11094" w:rsidP="00176814">
      <w:pPr>
        <w:pStyle w:val="Standard"/>
        <w:autoSpaceDE w:val="0"/>
        <w:spacing w:line="276" w:lineRule="auto"/>
        <w:ind w:firstLine="555"/>
        <w:rPr>
          <w:rFonts w:ascii="Times New Roman" w:hAnsi="Times New Roman" w:cs="Times New Roman"/>
          <w:sz w:val="23"/>
          <w:szCs w:val="23"/>
        </w:rPr>
      </w:pPr>
      <w:r w:rsidRPr="000C3202">
        <w:rPr>
          <w:rFonts w:ascii="Times New Roman" w:hAnsi="Times New Roman" w:cs="Times New Roman"/>
          <w:sz w:val="23"/>
          <w:szCs w:val="23"/>
        </w:rPr>
        <w:t>010532000 "Продукты питания - иное движимое имущество учреждения";</w:t>
      </w:r>
    </w:p>
    <w:p w:rsidR="00C11094" w:rsidRPr="000C3202" w:rsidRDefault="00C11094" w:rsidP="00176814">
      <w:pPr>
        <w:pStyle w:val="Standard"/>
        <w:autoSpaceDE w:val="0"/>
        <w:spacing w:line="276" w:lineRule="auto"/>
        <w:ind w:firstLine="555"/>
        <w:rPr>
          <w:rFonts w:ascii="Times New Roman" w:hAnsi="Times New Roman" w:cs="Times New Roman"/>
          <w:sz w:val="23"/>
          <w:szCs w:val="23"/>
        </w:rPr>
      </w:pPr>
      <w:r w:rsidRPr="000C3202">
        <w:rPr>
          <w:rFonts w:ascii="Times New Roman" w:hAnsi="Times New Roman" w:cs="Times New Roman"/>
          <w:sz w:val="23"/>
          <w:szCs w:val="23"/>
        </w:rPr>
        <w:t>010533000 "Горюче-смазочные материалы - иное движимое имущество учреждения";</w:t>
      </w:r>
    </w:p>
    <w:p w:rsidR="00C11094" w:rsidRPr="000C3202" w:rsidRDefault="00C11094" w:rsidP="00176814">
      <w:pPr>
        <w:pStyle w:val="Standard"/>
        <w:autoSpaceDE w:val="0"/>
        <w:spacing w:line="276" w:lineRule="auto"/>
        <w:ind w:firstLine="555"/>
        <w:rPr>
          <w:rFonts w:ascii="Times New Roman" w:hAnsi="Times New Roman" w:cs="Times New Roman"/>
          <w:sz w:val="23"/>
          <w:szCs w:val="23"/>
        </w:rPr>
      </w:pPr>
      <w:r w:rsidRPr="000C3202">
        <w:rPr>
          <w:rFonts w:ascii="Times New Roman" w:hAnsi="Times New Roman" w:cs="Times New Roman"/>
          <w:sz w:val="23"/>
          <w:szCs w:val="23"/>
        </w:rPr>
        <w:t>010534000 "Строительные материалы - иное движимое имущество учреждения";</w:t>
      </w:r>
    </w:p>
    <w:p w:rsidR="00C11094" w:rsidRPr="000C3202" w:rsidRDefault="00C11094" w:rsidP="00176814">
      <w:pPr>
        <w:pStyle w:val="Standard"/>
        <w:autoSpaceDE w:val="0"/>
        <w:spacing w:line="276" w:lineRule="auto"/>
        <w:ind w:firstLine="555"/>
        <w:rPr>
          <w:rFonts w:ascii="Times New Roman" w:hAnsi="Times New Roman" w:cs="Times New Roman"/>
          <w:sz w:val="23"/>
          <w:szCs w:val="23"/>
        </w:rPr>
      </w:pPr>
      <w:r w:rsidRPr="000C3202">
        <w:rPr>
          <w:rFonts w:ascii="Times New Roman" w:hAnsi="Times New Roman" w:cs="Times New Roman"/>
          <w:sz w:val="23"/>
          <w:szCs w:val="23"/>
        </w:rPr>
        <w:t>010535000 "Мягкий инвентарь - иное движимое имущество учреждения";</w:t>
      </w:r>
    </w:p>
    <w:p w:rsidR="00C11094" w:rsidRPr="000C3202" w:rsidRDefault="00C11094" w:rsidP="00176814">
      <w:pPr>
        <w:pStyle w:val="Standard"/>
        <w:autoSpaceDE w:val="0"/>
        <w:spacing w:line="276" w:lineRule="auto"/>
        <w:ind w:firstLine="555"/>
        <w:rPr>
          <w:rFonts w:ascii="Times New Roman" w:hAnsi="Times New Roman" w:cs="Times New Roman"/>
          <w:sz w:val="23"/>
          <w:szCs w:val="23"/>
        </w:rPr>
      </w:pPr>
      <w:r w:rsidRPr="000C3202">
        <w:rPr>
          <w:rFonts w:ascii="Times New Roman" w:hAnsi="Times New Roman" w:cs="Times New Roman"/>
          <w:sz w:val="23"/>
          <w:szCs w:val="23"/>
        </w:rPr>
        <w:t>010536000 "Прочие материальные запасы - иное движимое имущество учреждения";</w:t>
      </w:r>
    </w:p>
    <w:p w:rsidR="00C11094" w:rsidRPr="000C3202" w:rsidRDefault="00C11094" w:rsidP="00176814">
      <w:pPr>
        <w:pStyle w:val="Standard"/>
        <w:autoSpaceDE w:val="0"/>
        <w:spacing w:line="276" w:lineRule="auto"/>
        <w:ind w:firstLine="555"/>
        <w:rPr>
          <w:rFonts w:ascii="Times New Roman" w:hAnsi="Times New Roman" w:cs="Times New Roman"/>
          <w:sz w:val="23"/>
          <w:szCs w:val="23"/>
        </w:rPr>
      </w:pPr>
      <w:r w:rsidRPr="000C3202">
        <w:rPr>
          <w:rFonts w:ascii="Times New Roman" w:hAnsi="Times New Roman" w:cs="Times New Roman"/>
          <w:sz w:val="23"/>
          <w:szCs w:val="23"/>
        </w:rPr>
        <w:t>010537000 "Готовая продукция - иное движимое имущество учреждения";</w:t>
      </w:r>
    </w:p>
    <w:p w:rsidR="00C11094" w:rsidRPr="000C3202" w:rsidRDefault="00C11094" w:rsidP="00176814">
      <w:pPr>
        <w:pStyle w:val="Standard"/>
        <w:autoSpaceDE w:val="0"/>
        <w:spacing w:line="276" w:lineRule="auto"/>
        <w:ind w:firstLine="555"/>
        <w:rPr>
          <w:rFonts w:ascii="Times New Roman" w:hAnsi="Times New Roman" w:cs="Times New Roman"/>
          <w:sz w:val="23"/>
          <w:szCs w:val="23"/>
        </w:rPr>
      </w:pPr>
      <w:r w:rsidRPr="000C3202">
        <w:rPr>
          <w:rFonts w:ascii="Times New Roman" w:hAnsi="Times New Roman" w:cs="Times New Roman"/>
          <w:sz w:val="23"/>
          <w:szCs w:val="23"/>
        </w:rPr>
        <w:t>010538000 "Товары - иное движимое имущество учреждения";</w:t>
      </w:r>
    </w:p>
    <w:p w:rsidR="00C11094" w:rsidRPr="000C3202" w:rsidRDefault="00C11094" w:rsidP="00176814">
      <w:pPr>
        <w:pStyle w:val="Standard"/>
        <w:autoSpaceDE w:val="0"/>
        <w:spacing w:line="276" w:lineRule="auto"/>
        <w:ind w:firstLine="555"/>
        <w:rPr>
          <w:rFonts w:ascii="Times New Roman" w:hAnsi="Times New Roman" w:cs="Times New Roman"/>
          <w:sz w:val="23"/>
          <w:szCs w:val="23"/>
        </w:rPr>
      </w:pPr>
      <w:r w:rsidRPr="000C3202">
        <w:rPr>
          <w:rFonts w:ascii="Times New Roman" w:hAnsi="Times New Roman" w:cs="Times New Roman"/>
          <w:sz w:val="23"/>
          <w:szCs w:val="23"/>
        </w:rPr>
        <w:t>010539000 "Наценка на товары - иное движимое имущество учреждения";</w:t>
      </w:r>
    </w:p>
    <w:p w:rsidR="00C11094" w:rsidRPr="000C3202" w:rsidRDefault="00011044" w:rsidP="00176814">
      <w:pPr>
        <w:pStyle w:val="Standard"/>
        <w:autoSpaceDE w:val="0"/>
        <w:spacing w:line="276" w:lineRule="auto"/>
        <w:ind w:firstLine="555"/>
        <w:rPr>
          <w:rFonts w:ascii="Times New Roman" w:hAnsi="Times New Roman" w:cs="Times New Roman"/>
          <w:sz w:val="23"/>
          <w:szCs w:val="23"/>
        </w:rPr>
      </w:pPr>
      <w:r w:rsidRPr="000C3202">
        <w:rPr>
          <w:rFonts w:ascii="Times New Roman" w:hAnsi="Times New Roman" w:cs="Times New Roman"/>
          <w:sz w:val="23"/>
          <w:szCs w:val="23"/>
        </w:rPr>
        <w:t>9.5.9.</w:t>
      </w:r>
      <w:r w:rsidR="00C11094" w:rsidRPr="000C3202">
        <w:rPr>
          <w:rFonts w:ascii="Times New Roman" w:hAnsi="Times New Roman" w:cs="Times New Roman"/>
          <w:sz w:val="23"/>
          <w:szCs w:val="23"/>
        </w:rPr>
        <w:t xml:space="preserve"> 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Инструкцией № 162н.</w:t>
      </w:r>
    </w:p>
    <w:p w:rsidR="00C11094" w:rsidRPr="000C3202" w:rsidRDefault="00011044" w:rsidP="00176814">
      <w:pPr>
        <w:pStyle w:val="Standard"/>
        <w:autoSpaceDE w:val="0"/>
        <w:spacing w:line="276" w:lineRule="auto"/>
        <w:ind w:left="540"/>
        <w:jc w:val="both"/>
        <w:rPr>
          <w:rFonts w:ascii="Times New Roman" w:hAnsi="Times New Roman" w:cs="Times New Roman"/>
          <w:sz w:val="23"/>
          <w:szCs w:val="23"/>
        </w:rPr>
      </w:pPr>
      <w:r w:rsidRPr="000C3202">
        <w:rPr>
          <w:rFonts w:ascii="Times New Roman" w:hAnsi="Times New Roman" w:cs="Times New Roman"/>
          <w:sz w:val="23"/>
          <w:szCs w:val="23"/>
        </w:rPr>
        <w:lastRenderedPageBreak/>
        <w:t>9.5.10.</w:t>
      </w:r>
      <w:r w:rsidR="00C11094" w:rsidRPr="000C3202">
        <w:rPr>
          <w:rFonts w:ascii="Times New Roman" w:hAnsi="Times New Roman" w:cs="Times New Roman"/>
          <w:sz w:val="23"/>
          <w:szCs w:val="23"/>
        </w:rPr>
        <w:t xml:space="preserve"> Аналитический учет материальных запасов ведется в соответствии с п.119 Инструкции № 157н.</w:t>
      </w:r>
    </w:p>
    <w:p w:rsidR="00C11094" w:rsidRPr="000C3202" w:rsidRDefault="00C11094" w:rsidP="00176814">
      <w:pPr>
        <w:pStyle w:val="Standard"/>
        <w:autoSpaceDE w:val="0"/>
        <w:spacing w:line="276" w:lineRule="auto"/>
        <w:ind w:firstLine="567"/>
        <w:jc w:val="center"/>
        <w:rPr>
          <w:rFonts w:ascii="Times New Roman" w:hAnsi="Times New Roman" w:cs="Times New Roman"/>
          <w:i/>
          <w:sz w:val="23"/>
          <w:szCs w:val="23"/>
        </w:rPr>
      </w:pPr>
      <w:r w:rsidRPr="000C3202">
        <w:rPr>
          <w:rFonts w:ascii="Times New Roman" w:hAnsi="Times New Roman" w:cs="Times New Roman"/>
          <w:i/>
          <w:sz w:val="23"/>
          <w:szCs w:val="23"/>
        </w:rPr>
        <w:t>9.</w:t>
      </w:r>
      <w:r w:rsidR="00011044" w:rsidRPr="000C3202">
        <w:rPr>
          <w:rFonts w:ascii="Times New Roman" w:hAnsi="Times New Roman" w:cs="Times New Roman"/>
          <w:i/>
          <w:sz w:val="23"/>
          <w:szCs w:val="23"/>
        </w:rPr>
        <w:t>6</w:t>
      </w:r>
      <w:r w:rsidRPr="000C3202">
        <w:rPr>
          <w:rFonts w:ascii="Times New Roman" w:hAnsi="Times New Roman" w:cs="Times New Roman"/>
          <w:i/>
          <w:sz w:val="23"/>
          <w:szCs w:val="23"/>
        </w:rPr>
        <w:t>. Учет имущества казны.</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В соответствии со структурой плана счетов бюджетного учета имущество, составляющее муниципальную казну, является нефинансовыми активами, но к объектам основных сре</w:t>
      </w:r>
      <w:proofErr w:type="gramStart"/>
      <w:r w:rsidRPr="000C3202">
        <w:rPr>
          <w:rFonts w:ascii="Times New Roman" w:hAnsi="Times New Roman" w:cs="Times New Roman"/>
          <w:sz w:val="23"/>
          <w:szCs w:val="23"/>
        </w:rPr>
        <w:t>дств в ц</w:t>
      </w:r>
      <w:proofErr w:type="gramEnd"/>
      <w:r w:rsidRPr="000C3202">
        <w:rPr>
          <w:rFonts w:ascii="Times New Roman" w:hAnsi="Times New Roman" w:cs="Times New Roman"/>
          <w:sz w:val="23"/>
          <w:szCs w:val="23"/>
        </w:rPr>
        <w:t>елях бюджетного учета не относится.</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Учет операций с объектами в составе имущества казны ведет сектор экономики и финансов администрации.</w:t>
      </w:r>
    </w:p>
    <w:p w:rsidR="004F5160" w:rsidRPr="000C3202" w:rsidRDefault="004F5160" w:rsidP="004F5160">
      <w:pPr>
        <w:pStyle w:val="Standard"/>
        <w:autoSpaceDE w:val="0"/>
        <w:spacing w:line="276" w:lineRule="auto"/>
        <w:ind w:left="540"/>
        <w:jc w:val="center"/>
        <w:rPr>
          <w:rFonts w:ascii="Times New Roman" w:hAnsi="Times New Roman" w:cs="Times New Roman"/>
          <w:i/>
          <w:sz w:val="23"/>
          <w:szCs w:val="23"/>
        </w:rPr>
      </w:pPr>
      <w:r w:rsidRPr="000C3202">
        <w:rPr>
          <w:rFonts w:ascii="Times New Roman" w:hAnsi="Times New Roman" w:cs="Times New Roman"/>
          <w:i/>
          <w:sz w:val="23"/>
          <w:szCs w:val="23"/>
        </w:rPr>
        <w:t>9.7. Администрирование доходов.</w:t>
      </w:r>
    </w:p>
    <w:p w:rsidR="004F5160" w:rsidRPr="000C3202" w:rsidRDefault="004F5160" w:rsidP="004F5160">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9.7.1. Администрация осуществляет бюджетные полномочия администратора доходов бюджета МО Сосновское сельское поселение по следующим доходам: </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Государственная пошлина за совершение нотариальных действий должностными лицами местного самоуправления, уполномоченными в соответствии с законодательными актами Российской Федерации на совершение нотариальных действий</w:t>
      </w:r>
      <w:r w:rsidR="001064CA" w:rsidRPr="000C3202">
        <w:rPr>
          <w:rFonts w:ascii="Times New Roman" w:hAnsi="Times New Roman" w:cs="Times New Roman"/>
          <w:sz w:val="23"/>
          <w:szCs w:val="23"/>
        </w:rPr>
        <w:t>;</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Проценты, полученные от предоставления бюджетных кредитов внутри страны за счет средств бюджетов поселений</w:t>
      </w:r>
      <w:r w:rsidR="001064CA" w:rsidRPr="000C3202">
        <w:rPr>
          <w:rFonts w:ascii="Times New Roman" w:hAnsi="Times New Roman" w:cs="Times New Roman"/>
          <w:sz w:val="23"/>
          <w:szCs w:val="23"/>
        </w:rPr>
        <w:t>;</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001064CA" w:rsidRPr="000C3202">
        <w:rPr>
          <w:rFonts w:ascii="Times New Roman" w:hAnsi="Times New Roman" w:cs="Times New Roman"/>
          <w:sz w:val="23"/>
          <w:szCs w:val="23"/>
        </w:rPr>
        <w:t>;</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r w:rsidR="001064CA" w:rsidRPr="000C3202">
        <w:rPr>
          <w:rFonts w:ascii="Times New Roman" w:hAnsi="Times New Roman" w:cs="Times New Roman"/>
          <w:sz w:val="23"/>
          <w:szCs w:val="23"/>
        </w:rPr>
        <w:t>;</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r w:rsidR="001064CA" w:rsidRPr="000C3202">
        <w:rPr>
          <w:rFonts w:ascii="Times New Roman" w:hAnsi="Times New Roman" w:cs="Times New Roman"/>
          <w:sz w:val="23"/>
          <w:szCs w:val="23"/>
        </w:rPr>
        <w:t>;</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Доходы от сдачи в аренду имущества, составляющего казну сельских поселений (за исключением земельных участков)</w:t>
      </w:r>
      <w:r w:rsidR="001064CA" w:rsidRPr="000C3202">
        <w:rPr>
          <w:rFonts w:ascii="Times New Roman" w:hAnsi="Times New Roman" w:cs="Times New Roman"/>
          <w:sz w:val="23"/>
          <w:szCs w:val="23"/>
        </w:rPr>
        <w:t>;</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находящиеся в собственности поселений</w:t>
      </w:r>
      <w:r w:rsidR="001064CA" w:rsidRPr="000C3202">
        <w:rPr>
          <w:rFonts w:ascii="Times New Roman" w:hAnsi="Times New Roman" w:cs="Times New Roman"/>
          <w:sz w:val="23"/>
          <w:szCs w:val="23"/>
        </w:rPr>
        <w:t>;</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Доходы от предоставления на платной основе парковок (парковочных мест)</w:t>
      </w:r>
      <w:proofErr w:type="gramStart"/>
      <w:r w:rsidRPr="000C3202">
        <w:rPr>
          <w:rFonts w:ascii="Times New Roman" w:hAnsi="Times New Roman" w:cs="Times New Roman"/>
          <w:sz w:val="23"/>
          <w:szCs w:val="23"/>
        </w:rPr>
        <w:t>.</w:t>
      </w:r>
      <w:proofErr w:type="gramEnd"/>
      <w:r w:rsidRPr="000C3202">
        <w:rPr>
          <w:rFonts w:ascii="Times New Roman" w:hAnsi="Times New Roman" w:cs="Times New Roman"/>
          <w:sz w:val="23"/>
          <w:szCs w:val="23"/>
        </w:rPr>
        <w:t xml:space="preserve"> </w:t>
      </w:r>
      <w:proofErr w:type="gramStart"/>
      <w:r w:rsidRPr="000C3202">
        <w:rPr>
          <w:rFonts w:ascii="Times New Roman" w:hAnsi="Times New Roman" w:cs="Times New Roman"/>
          <w:sz w:val="23"/>
          <w:szCs w:val="23"/>
        </w:rPr>
        <w:t>р</w:t>
      </w:r>
      <w:proofErr w:type="gramEnd"/>
      <w:r w:rsidRPr="000C3202">
        <w:rPr>
          <w:rFonts w:ascii="Times New Roman" w:hAnsi="Times New Roman" w:cs="Times New Roman"/>
          <w:sz w:val="23"/>
          <w:szCs w:val="23"/>
        </w:rPr>
        <w:t>асположенных на автомобильных дорогах общего пользования местного значения, относящихся к собственности поселений</w:t>
      </w:r>
      <w:r w:rsidR="001064CA" w:rsidRPr="000C3202">
        <w:rPr>
          <w:rFonts w:ascii="Times New Roman" w:hAnsi="Times New Roman" w:cs="Times New Roman"/>
          <w:sz w:val="23"/>
          <w:szCs w:val="23"/>
        </w:rPr>
        <w:t>;</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Доходы от эксплуатации и использования </w:t>
      </w:r>
      <w:proofErr w:type="gramStart"/>
      <w:r w:rsidRPr="000C3202">
        <w:rPr>
          <w:rFonts w:ascii="Times New Roman" w:hAnsi="Times New Roman" w:cs="Times New Roman"/>
          <w:sz w:val="23"/>
          <w:szCs w:val="23"/>
        </w:rPr>
        <w:t>имущества</w:t>
      </w:r>
      <w:proofErr w:type="gramEnd"/>
      <w:r w:rsidRPr="000C3202">
        <w:rPr>
          <w:rFonts w:ascii="Times New Roman" w:hAnsi="Times New Roman" w:cs="Times New Roman"/>
          <w:sz w:val="23"/>
          <w:szCs w:val="23"/>
        </w:rPr>
        <w:t xml:space="preserve"> автомобильных дорог, находящихся в собственности поселений</w:t>
      </w:r>
      <w:r w:rsidR="001064CA" w:rsidRPr="000C3202">
        <w:rPr>
          <w:rFonts w:ascii="Times New Roman" w:hAnsi="Times New Roman" w:cs="Times New Roman"/>
          <w:sz w:val="23"/>
          <w:szCs w:val="23"/>
        </w:rPr>
        <w:t>;</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1064CA" w:rsidRPr="000C3202">
        <w:rPr>
          <w:rFonts w:ascii="Times New Roman" w:hAnsi="Times New Roman" w:cs="Times New Roman"/>
          <w:sz w:val="23"/>
          <w:szCs w:val="23"/>
        </w:rPr>
        <w:t>;</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r w:rsidR="001064CA" w:rsidRPr="000C3202">
        <w:rPr>
          <w:rFonts w:ascii="Times New Roman" w:hAnsi="Times New Roman" w:cs="Times New Roman"/>
          <w:sz w:val="23"/>
          <w:szCs w:val="23"/>
        </w:rPr>
        <w:t>;</w:t>
      </w:r>
    </w:p>
    <w:p w:rsidR="00B327A0" w:rsidRPr="000C3202" w:rsidRDefault="00B327A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доходы от оказания платных услуг (работ) получателями средств бюджетов поселений</w:t>
      </w:r>
      <w:r w:rsidR="001064CA" w:rsidRPr="000C3202">
        <w:rPr>
          <w:rFonts w:ascii="Times New Roman" w:hAnsi="Times New Roman" w:cs="Times New Roman"/>
          <w:sz w:val="23"/>
          <w:szCs w:val="23"/>
        </w:rPr>
        <w:t>;</w:t>
      </w:r>
    </w:p>
    <w:p w:rsidR="00B327A0" w:rsidRPr="000C3202" w:rsidRDefault="00B327A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доходы от оказания платных услуг (работ) получателями средств бюджетов поселений получаемые Администрацией МО Сосновское сельское поселение</w:t>
      </w:r>
      <w:r w:rsidR="001064CA" w:rsidRPr="000C3202">
        <w:rPr>
          <w:rFonts w:ascii="Times New Roman" w:hAnsi="Times New Roman" w:cs="Times New Roman"/>
          <w:sz w:val="23"/>
          <w:szCs w:val="23"/>
        </w:rPr>
        <w:t>;</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Прочие доходы от оказания платных услуг (работ) получателями средств бюджетов поселений МКУК </w:t>
      </w:r>
      <w:proofErr w:type="spellStart"/>
      <w:r w:rsidRPr="000C3202">
        <w:rPr>
          <w:rFonts w:ascii="Times New Roman" w:hAnsi="Times New Roman" w:cs="Times New Roman"/>
          <w:sz w:val="23"/>
          <w:szCs w:val="23"/>
        </w:rPr>
        <w:t>Кривковский</w:t>
      </w:r>
      <w:proofErr w:type="spellEnd"/>
      <w:r w:rsidRPr="000C3202">
        <w:rPr>
          <w:rFonts w:ascii="Times New Roman" w:hAnsi="Times New Roman" w:cs="Times New Roman"/>
          <w:sz w:val="23"/>
          <w:szCs w:val="23"/>
        </w:rPr>
        <w:t xml:space="preserve"> Дом Культуры</w:t>
      </w:r>
      <w:r w:rsidR="001064CA" w:rsidRPr="000C3202">
        <w:rPr>
          <w:rFonts w:ascii="Times New Roman" w:hAnsi="Times New Roman" w:cs="Times New Roman"/>
          <w:sz w:val="23"/>
          <w:szCs w:val="23"/>
        </w:rPr>
        <w:t>;</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доходы от оказания платных услуг (работ) получателями средств бюджетов поселений МКУК Сосновский Дом Творчества</w:t>
      </w:r>
      <w:r w:rsidR="001064CA" w:rsidRPr="000C3202">
        <w:rPr>
          <w:rFonts w:ascii="Times New Roman" w:hAnsi="Times New Roman" w:cs="Times New Roman"/>
          <w:sz w:val="23"/>
          <w:szCs w:val="23"/>
        </w:rPr>
        <w:t>;</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lastRenderedPageBreak/>
        <w:t xml:space="preserve">Прочие доходы от оказания платных услуг (работ) получателями средств бюджетов поселений МКУК КСК </w:t>
      </w:r>
      <w:proofErr w:type="spellStart"/>
      <w:r w:rsidRPr="000C3202">
        <w:rPr>
          <w:rFonts w:ascii="Times New Roman" w:hAnsi="Times New Roman" w:cs="Times New Roman"/>
          <w:sz w:val="23"/>
          <w:szCs w:val="23"/>
        </w:rPr>
        <w:t>Снегиревский</w:t>
      </w:r>
      <w:proofErr w:type="spellEnd"/>
      <w:r w:rsidR="001064CA" w:rsidRPr="000C3202">
        <w:rPr>
          <w:rFonts w:ascii="Times New Roman" w:hAnsi="Times New Roman" w:cs="Times New Roman"/>
          <w:sz w:val="23"/>
          <w:szCs w:val="23"/>
        </w:rPr>
        <w:t>;</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Прочие доходы от оказания платных услуг (работ) получателями средств бюджетов поселений МКУ </w:t>
      </w:r>
      <w:proofErr w:type="spellStart"/>
      <w:r w:rsidRPr="000C3202">
        <w:rPr>
          <w:rFonts w:ascii="Times New Roman" w:hAnsi="Times New Roman" w:cs="Times New Roman"/>
          <w:sz w:val="23"/>
          <w:szCs w:val="23"/>
        </w:rPr>
        <w:t>Сосновская</w:t>
      </w:r>
      <w:proofErr w:type="spellEnd"/>
      <w:r w:rsidRPr="000C3202">
        <w:rPr>
          <w:rFonts w:ascii="Times New Roman" w:hAnsi="Times New Roman" w:cs="Times New Roman"/>
          <w:sz w:val="23"/>
          <w:szCs w:val="23"/>
        </w:rPr>
        <w:t xml:space="preserve"> поселенческая объединенная библиотека</w:t>
      </w:r>
      <w:r w:rsidR="001064CA" w:rsidRPr="000C3202">
        <w:rPr>
          <w:rFonts w:ascii="Times New Roman" w:hAnsi="Times New Roman" w:cs="Times New Roman"/>
          <w:sz w:val="23"/>
          <w:szCs w:val="23"/>
        </w:rPr>
        <w:t>;</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доходы от оказания платных услуг (работ) получателями средств бюджетов поселений МКУ ФОК Сосновский</w:t>
      </w:r>
      <w:r w:rsidR="001064CA" w:rsidRPr="000C3202">
        <w:rPr>
          <w:rFonts w:ascii="Times New Roman" w:hAnsi="Times New Roman" w:cs="Times New Roman"/>
          <w:sz w:val="23"/>
          <w:szCs w:val="23"/>
        </w:rPr>
        <w:t>;</w:t>
      </w:r>
    </w:p>
    <w:p w:rsidR="004F5160" w:rsidRPr="000C3202" w:rsidRDefault="004F516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Прочие доходы от оказания платных услуг (работ) получателями средств бюджетов поселений </w:t>
      </w:r>
      <w:r w:rsidR="00B327A0" w:rsidRPr="000C3202">
        <w:rPr>
          <w:rFonts w:ascii="Times New Roman" w:hAnsi="Times New Roman" w:cs="Times New Roman"/>
          <w:sz w:val="23"/>
          <w:szCs w:val="23"/>
        </w:rPr>
        <w:t xml:space="preserve">МКУ </w:t>
      </w:r>
      <w:proofErr w:type="spellStart"/>
      <w:r w:rsidR="00B327A0" w:rsidRPr="000C3202">
        <w:rPr>
          <w:rFonts w:ascii="Times New Roman" w:hAnsi="Times New Roman" w:cs="Times New Roman"/>
          <w:sz w:val="23"/>
          <w:szCs w:val="23"/>
        </w:rPr>
        <w:t>Сосновская</w:t>
      </w:r>
      <w:proofErr w:type="spellEnd"/>
      <w:r w:rsidR="00B327A0" w:rsidRPr="000C3202">
        <w:rPr>
          <w:rFonts w:ascii="Times New Roman" w:hAnsi="Times New Roman" w:cs="Times New Roman"/>
          <w:sz w:val="23"/>
          <w:szCs w:val="23"/>
        </w:rPr>
        <w:t xml:space="preserve"> служба заказчика</w:t>
      </w:r>
      <w:r w:rsidR="001064CA" w:rsidRPr="000C3202">
        <w:rPr>
          <w:rFonts w:ascii="Times New Roman" w:hAnsi="Times New Roman" w:cs="Times New Roman"/>
          <w:sz w:val="23"/>
          <w:szCs w:val="23"/>
        </w:rPr>
        <w:t>;</w:t>
      </w:r>
    </w:p>
    <w:p w:rsidR="00B327A0" w:rsidRPr="000C3202" w:rsidRDefault="00B327A0"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доходы от компенсации затрат бюджетов поселений</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доходы от компенсации затрат бюджетов поселений, получаемые Администрацией МО Сосновское сельское поселение</w:t>
      </w:r>
      <w:r w:rsidR="001064CA" w:rsidRPr="000C3202">
        <w:rPr>
          <w:rFonts w:ascii="Times New Roman" w:hAnsi="Times New Roman" w:cs="Times New Roman"/>
          <w:sz w:val="23"/>
          <w:szCs w:val="23"/>
        </w:rPr>
        <w:t>;</w:t>
      </w:r>
    </w:p>
    <w:p w:rsidR="004F5160"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Прочие доходы от компенсации затрат бюджетов поселений, получаемые МКУК </w:t>
      </w:r>
      <w:proofErr w:type="spellStart"/>
      <w:r w:rsidRPr="000C3202">
        <w:rPr>
          <w:rFonts w:ascii="Times New Roman" w:hAnsi="Times New Roman" w:cs="Times New Roman"/>
          <w:sz w:val="23"/>
          <w:szCs w:val="23"/>
        </w:rPr>
        <w:t>Кривковский</w:t>
      </w:r>
      <w:proofErr w:type="spellEnd"/>
      <w:r w:rsidRPr="000C3202">
        <w:rPr>
          <w:rFonts w:ascii="Times New Roman" w:hAnsi="Times New Roman" w:cs="Times New Roman"/>
          <w:sz w:val="23"/>
          <w:szCs w:val="23"/>
        </w:rPr>
        <w:t xml:space="preserve"> Дом Культуры</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доходы от компенсации затрат бюджетов поселений, получаемые МКУК Сосновский Дом Творчества</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Прочие доходы от компенсации затрат бюджетов поселений, получаемые МКУК КСК </w:t>
      </w:r>
      <w:proofErr w:type="spellStart"/>
      <w:r w:rsidRPr="000C3202">
        <w:rPr>
          <w:rFonts w:ascii="Times New Roman" w:hAnsi="Times New Roman" w:cs="Times New Roman"/>
          <w:sz w:val="23"/>
          <w:szCs w:val="23"/>
        </w:rPr>
        <w:t>Снегиревский</w:t>
      </w:r>
      <w:proofErr w:type="spellEnd"/>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Прочие доходы от компенсации затрат бюджетов поселений, получаемые МКУ </w:t>
      </w:r>
      <w:proofErr w:type="spellStart"/>
      <w:r w:rsidRPr="000C3202">
        <w:rPr>
          <w:rFonts w:ascii="Times New Roman" w:hAnsi="Times New Roman" w:cs="Times New Roman"/>
          <w:sz w:val="23"/>
          <w:szCs w:val="23"/>
        </w:rPr>
        <w:t>Сосновская</w:t>
      </w:r>
      <w:proofErr w:type="spellEnd"/>
      <w:r w:rsidRPr="000C3202">
        <w:rPr>
          <w:rFonts w:ascii="Times New Roman" w:hAnsi="Times New Roman" w:cs="Times New Roman"/>
          <w:sz w:val="23"/>
          <w:szCs w:val="23"/>
        </w:rPr>
        <w:t xml:space="preserve"> поселенческая объединенная библиотека</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доходы от компенсации затрат бюджетов поселений, получаемые МКУ ФОК Сосновский</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Прочие доходы от компенсации затрат бюджетов поселений, получаемые МКУ </w:t>
      </w:r>
      <w:proofErr w:type="spellStart"/>
      <w:r w:rsidRPr="000C3202">
        <w:rPr>
          <w:rFonts w:ascii="Times New Roman" w:hAnsi="Times New Roman" w:cs="Times New Roman"/>
          <w:sz w:val="23"/>
          <w:szCs w:val="23"/>
        </w:rPr>
        <w:t>Сосновская</w:t>
      </w:r>
      <w:proofErr w:type="spellEnd"/>
      <w:r w:rsidRPr="000C3202">
        <w:rPr>
          <w:rFonts w:ascii="Times New Roman" w:hAnsi="Times New Roman" w:cs="Times New Roman"/>
          <w:sz w:val="23"/>
          <w:szCs w:val="23"/>
        </w:rPr>
        <w:t xml:space="preserve"> служба заказчика</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Доходы от продажи квартир, находящихся в собственности поселений</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Доходы от продажи земельных участков, государственная собственность на которые не разграничена и которые расположены в границах поселений</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Доходы от продажи земельных находящихся в собственности поселений (за исключением земельных участков муниципальных бюджетных и автономных учреждений)</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0C3202">
        <w:rPr>
          <w:rFonts w:ascii="Times New Roman" w:hAnsi="Times New Roman" w:cs="Times New Roman"/>
          <w:sz w:val="23"/>
          <w:szCs w:val="23"/>
        </w:rPr>
        <w:t>выгодоприобретателями</w:t>
      </w:r>
      <w:proofErr w:type="spellEnd"/>
      <w:r w:rsidRPr="000C3202">
        <w:rPr>
          <w:rFonts w:ascii="Times New Roman" w:hAnsi="Times New Roman" w:cs="Times New Roman"/>
          <w:sz w:val="23"/>
          <w:szCs w:val="23"/>
        </w:rPr>
        <w:t xml:space="preserve"> выступают получатели средств бюджетов поселений</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Доходы от возмещения ущерба при возникновении иных страховых случаев, когда </w:t>
      </w:r>
      <w:proofErr w:type="spellStart"/>
      <w:r w:rsidRPr="000C3202">
        <w:rPr>
          <w:rFonts w:ascii="Times New Roman" w:hAnsi="Times New Roman" w:cs="Times New Roman"/>
          <w:sz w:val="23"/>
          <w:szCs w:val="23"/>
        </w:rPr>
        <w:t>выгодоприобретателями</w:t>
      </w:r>
      <w:proofErr w:type="spellEnd"/>
      <w:r w:rsidRPr="000C3202">
        <w:rPr>
          <w:rFonts w:ascii="Times New Roman" w:hAnsi="Times New Roman" w:cs="Times New Roman"/>
          <w:sz w:val="23"/>
          <w:szCs w:val="23"/>
        </w:rPr>
        <w:t xml:space="preserve"> выступают получатели средств бюджетов поселений</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r w:rsidR="001064CA" w:rsidRPr="000C3202">
        <w:rPr>
          <w:rFonts w:ascii="Times New Roman" w:hAnsi="Times New Roman" w:cs="Times New Roman"/>
          <w:sz w:val="23"/>
          <w:szCs w:val="23"/>
        </w:rPr>
        <w:t>;</w:t>
      </w:r>
    </w:p>
    <w:p w:rsidR="006E7F3E" w:rsidRPr="000C3202" w:rsidRDefault="006E7F3E"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поступления от денежных взысканий (штрафов) и иных сумм в возмещение ущерба, зачисляемые в бюджеты поселений</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Невыясненные поступления, зачисляемые в бюджеты поселений</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неналоговые доходы бюджетов поселений</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неналоговые доходы бюджетов поселений, получаемые Администрацией  МО Сосновское сельское поселений</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Прочие неналоговые доходы бюджетов поселений, получаемые МКУК </w:t>
      </w:r>
      <w:proofErr w:type="spellStart"/>
      <w:r w:rsidRPr="000C3202">
        <w:rPr>
          <w:rFonts w:ascii="Times New Roman" w:hAnsi="Times New Roman" w:cs="Times New Roman"/>
          <w:sz w:val="23"/>
          <w:szCs w:val="23"/>
        </w:rPr>
        <w:t>Кривковский</w:t>
      </w:r>
      <w:proofErr w:type="spellEnd"/>
      <w:r w:rsidRPr="000C3202">
        <w:rPr>
          <w:rFonts w:ascii="Times New Roman" w:hAnsi="Times New Roman" w:cs="Times New Roman"/>
          <w:sz w:val="23"/>
          <w:szCs w:val="23"/>
        </w:rPr>
        <w:t xml:space="preserve"> Дом Культуры</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неналоговые доходы бюджетов поселений, получаемые МКУК Сосновский Дом Творчества</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Прочие неналоговые доходы бюджетов поселений, получаемые МКУК КСК </w:t>
      </w:r>
      <w:proofErr w:type="spellStart"/>
      <w:r w:rsidRPr="000C3202">
        <w:rPr>
          <w:rFonts w:ascii="Times New Roman" w:hAnsi="Times New Roman" w:cs="Times New Roman"/>
          <w:sz w:val="23"/>
          <w:szCs w:val="23"/>
        </w:rPr>
        <w:t>Снегиревский</w:t>
      </w:r>
      <w:proofErr w:type="spellEnd"/>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Прочие неналоговые доходы бюджетов поселений, получаемые МКУ </w:t>
      </w:r>
      <w:proofErr w:type="spellStart"/>
      <w:r w:rsidRPr="000C3202">
        <w:rPr>
          <w:rFonts w:ascii="Times New Roman" w:hAnsi="Times New Roman" w:cs="Times New Roman"/>
          <w:sz w:val="23"/>
          <w:szCs w:val="23"/>
        </w:rPr>
        <w:t>Сосновская</w:t>
      </w:r>
      <w:proofErr w:type="spellEnd"/>
      <w:r w:rsidRPr="000C3202">
        <w:rPr>
          <w:rFonts w:ascii="Times New Roman" w:hAnsi="Times New Roman" w:cs="Times New Roman"/>
          <w:sz w:val="23"/>
          <w:szCs w:val="23"/>
        </w:rPr>
        <w:t xml:space="preserve"> поселенческая объединенная библиотека</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неналоговые доходы бюджетов поселений, получаемые МКУ ФОК Сосновский</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Прочие неналоговые доходы бюджетов поселений, получаемые МКУ </w:t>
      </w:r>
      <w:proofErr w:type="spellStart"/>
      <w:r w:rsidRPr="000C3202">
        <w:rPr>
          <w:rFonts w:ascii="Times New Roman" w:hAnsi="Times New Roman" w:cs="Times New Roman"/>
          <w:sz w:val="23"/>
          <w:szCs w:val="23"/>
        </w:rPr>
        <w:t>Сосновская</w:t>
      </w:r>
      <w:proofErr w:type="spellEnd"/>
      <w:r w:rsidRPr="000C3202">
        <w:rPr>
          <w:rFonts w:ascii="Times New Roman" w:hAnsi="Times New Roman" w:cs="Times New Roman"/>
          <w:sz w:val="23"/>
          <w:szCs w:val="23"/>
        </w:rPr>
        <w:t xml:space="preserve"> служба заказчика</w:t>
      </w:r>
      <w:r w:rsidR="001064CA" w:rsidRPr="000C3202">
        <w:rPr>
          <w:rFonts w:ascii="Times New Roman" w:hAnsi="Times New Roman" w:cs="Times New Roman"/>
          <w:sz w:val="23"/>
          <w:szCs w:val="23"/>
        </w:rPr>
        <w:t>;</w:t>
      </w:r>
    </w:p>
    <w:p w:rsidR="006E7F3E"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Дотации бюджетам поселений на выравнивание бюджетной обеспеченности</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Дотации бюджетам поселений на поддержку мер по обеспечению сбалансированности бюджетов</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дотации бюджетам поселений</w:t>
      </w:r>
      <w:r w:rsidR="001064CA" w:rsidRPr="000C3202">
        <w:rPr>
          <w:rFonts w:ascii="Times New Roman" w:hAnsi="Times New Roman" w:cs="Times New Roman"/>
          <w:sz w:val="23"/>
          <w:szCs w:val="23"/>
          <w:lang w:val="en-US"/>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Субсидии бюджетам поселений на обеспечение жильем молодых семей</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Субсидии бюджетам поселений на реализацию федеральных целевых программ</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Субсидии бюджетам поселений на бюджетные инвестиции в объекты капитального строительства собственности муниципальных образований</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Субсидии бюджетам поселений на бюджетные инвестиции для модернизации объектов коммунальной инфраструктуры</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Субсидии бюджетам поселений для обеспечения земельных участков коммунальной инфраструктурой в целях жилищного строительства</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Субсидии бюджетам поселений на осуществление мероприятий по обеспечению жильем граждан Российской Федерации, проживающих в сельской местности</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lastRenderedPageBreak/>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Субсидии бюджетам поселений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Субсидии бюджетам поселений </w:t>
      </w:r>
      <w:proofErr w:type="gramStart"/>
      <w:r w:rsidRPr="000C3202">
        <w:rPr>
          <w:rFonts w:ascii="Times New Roman" w:hAnsi="Times New Roman" w:cs="Times New Roman"/>
          <w:sz w:val="23"/>
          <w:szCs w:val="23"/>
        </w:rPr>
        <w:t>на обеспечение мероприятий по переселению граждан из аварийного фонда с учетом необходимости развития малоэтажного строительства за счет</w:t>
      </w:r>
      <w:proofErr w:type="gramEnd"/>
      <w:r w:rsidRPr="000C3202">
        <w:rPr>
          <w:rFonts w:ascii="Times New Roman" w:hAnsi="Times New Roman" w:cs="Times New Roman"/>
          <w:sz w:val="23"/>
          <w:szCs w:val="23"/>
        </w:rPr>
        <w:t xml:space="preserve"> средств, поступивших от государственной корпорации - Фонда содействия реформированию жилищно-коммунального хозяйства</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Субсидии бюджетам поселений на обеспечение мероприятий по капитальному ремонту многоквартирных домов за счет средств бюджетов</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Субсидии бюджетам поселений на обеспечение мероприятий по переселению граждан из аварийного жилищного фонда за счет средств бюджетов</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Субсидии бюджетам поселений </w:t>
      </w:r>
      <w:proofErr w:type="gramStart"/>
      <w:r w:rsidRPr="000C3202">
        <w:rPr>
          <w:rFonts w:ascii="Times New Roman" w:hAnsi="Times New Roman" w:cs="Times New Roman"/>
          <w:sz w:val="23"/>
          <w:szCs w:val="23"/>
        </w:rPr>
        <w:t>на обеспечение мероприятий по переселению граждан из аварийного фонда с учетом необходимости развития малоэтажного строительства за счет</w:t>
      </w:r>
      <w:proofErr w:type="gramEnd"/>
      <w:r w:rsidRPr="000C3202">
        <w:rPr>
          <w:rFonts w:ascii="Times New Roman" w:hAnsi="Times New Roman" w:cs="Times New Roman"/>
          <w:sz w:val="23"/>
          <w:szCs w:val="23"/>
        </w:rPr>
        <w:t xml:space="preserve"> средств бюджетов</w:t>
      </w:r>
      <w:r w:rsidR="001064CA" w:rsidRPr="000C3202">
        <w:rPr>
          <w:rFonts w:ascii="Times New Roman" w:hAnsi="Times New Roman" w:cs="Times New Roman"/>
          <w:sz w:val="23"/>
          <w:szCs w:val="23"/>
        </w:rPr>
        <w:t>;</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Субсидии бюджетам на закупку автотранспортных средств и коммунальной техники</w:t>
      </w:r>
    </w:p>
    <w:p w:rsidR="00AA3AAA" w:rsidRPr="000C3202" w:rsidRDefault="00AA3AA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1064CA" w:rsidRPr="000C3202">
        <w:rPr>
          <w:rFonts w:ascii="Times New Roman" w:hAnsi="Times New Roman" w:cs="Times New Roman"/>
          <w:sz w:val="23"/>
          <w:szCs w:val="23"/>
        </w:rPr>
        <w:t>;</w:t>
      </w:r>
    </w:p>
    <w:p w:rsidR="00E45406" w:rsidRPr="000C3202" w:rsidRDefault="001064C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субсидии бюджетам поселений</w:t>
      </w:r>
      <w:r w:rsidRPr="000C3202">
        <w:rPr>
          <w:rFonts w:ascii="Times New Roman" w:hAnsi="Times New Roman" w:cs="Times New Roman"/>
          <w:sz w:val="23"/>
          <w:szCs w:val="23"/>
          <w:lang w:val="en-US"/>
        </w:rPr>
        <w:t>;</w:t>
      </w:r>
    </w:p>
    <w:p w:rsidR="001064CA" w:rsidRPr="000C3202" w:rsidRDefault="001064C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Субвенции бюджетам поселений на осуществление первичного воинского учета на территориях, где отсутствуют военные комиссариаты;</w:t>
      </w:r>
    </w:p>
    <w:p w:rsidR="001064CA" w:rsidRPr="000C3202" w:rsidRDefault="001064C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Субвенции бюджетам поселений на выполнение передаваемых полномочий субъектов Российской Федерации;</w:t>
      </w:r>
    </w:p>
    <w:p w:rsidR="001064CA" w:rsidRPr="000C3202" w:rsidRDefault="001064C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субвенции бюджетам поселений</w:t>
      </w:r>
      <w:r w:rsidRPr="000C3202">
        <w:rPr>
          <w:rFonts w:ascii="Times New Roman" w:hAnsi="Times New Roman" w:cs="Times New Roman"/>
          <w:sz w:val="23"/>
          <w:szCs w:val="23"/>
          <w:lang w:val="en-US"/>
        </w:rPr>
        <w:t>;</w:t>
      </w:r>
    </w:p>
    <w:p w:rsidR="001064CA" w:rsidRPr="000C3202" w:rsidRDefault="001064C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p w:rsidR="001064CA" w:rsidRPr="000C3202" w:rsidRDefault="001064C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межбюджетные трансферты, передаваемые бюджетам поселений;</w:t>
      </w:r>
    </w:p>
    <w:p w:rsidR="001064CA" w:rsidRPr="000C3202" w:rsidRDefault="001064C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Межбюджетные трансферты, передаваемые бюджетам поселений на государственную поддержку лучших работников муниципальных учреждений культуры, находящихся на территориях сельских поселений;</w:t>
      </w:r>
    </w:p>
    <w:p w:rsidR="001064CA" w:rsidRPr="000C3202" w:rsidRDefault="001064C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Межбюджетные трансферты</w:t>
      </w:r>
      <w:proofErr w:type="gramStart"/>
      <w:r w:rsidRPr="000C3202">
        <w:rPr>
          <w:rFonts w:ascii="Times New Roman" w:hAnsi="Times New Roman" w:cs="Times New Roman"/>
          <w:sz w:val="23"/>
          <w:szCs w:val="23"/>
        </w:rPr>
        <w:t>.</w:t>
      </w:r>
      <w:proofErr w:type="gramEnd"/>
      <w:r w:rsidRPr="000C3202">
        <w:rPr>
          <w:rFonts w:ascii="Times New Roman" w:hAnsi="Times New Roman" w:cs="Times New Roman"/>
          <w:sz w:val="23"/>
          <w:szCs w:val="23"/>
        </w:rPr>
        <w:t xml:space="preserve"> </w:t>
      </w:r>
      <w:proofErr w:type="gramStart"/>
      <w:r w:rsidRPr="000C3202">
        <w:rPr>
          <w:rFonts w:ascii="Times New Roman" w:hAnsi="Times New Roman" w:cs="Times New Roman"/>
          <w:sz w:val="23"/>
          <w:szCs w:val="23"/>
        </w:rPr>
        <w:t>п</w:t>
      </w:r>
      <w:proofErr w:type="gramEnd"/>
      <w:r w:rsidRPr="000C3202">
        <w:rPr>
          <w:rFonts w:ascii="Times New Roman" w:hAnsi="Times New Roman" w:cs="Times New Roman"/>
          <w:sz w:val="23"/>
          <w:szCs w:val="23"/>
        </w:rPr>
        <w:t>ередаваемые бюджетам поселений на государственную поддержку муниципальных учреждений культуры, находящихся на территориях сельских поселений;</w:t>
      </w:r>
    </w:p>
    <w:p w:rsidR="001064CA" w:rsidRPr="000C3202" w:rsidRDefault="001064C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p w:rsidR="001064CA" w:rsidRPr="000C3202" w:rsidRDefault="001064C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Поступления от денежных пожертвований, предоставляемых физическими лицами получателям средств бюджетов поселений;</w:t>
      </w:r>
    </w:p>
    <w:p w:rsidR="001064CA" w:rsidRPr="000C3202" w:rsidRDefault="001064C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Прочие безвозмездные поступления в бюджеты поселений;</w:t>
      </w:r>
    </w:p>
    <w:p w:rsidR="001064CA" w:rsidRPr="000C3202" w:rsidRDefault="001064CA" w:rsidP="001064CA">
      <w:pPr>
        <w:pStyle w:val="Standard"/>
        <w:numPr>
          <w:ilvl w:val="0"/>
          <w:numId w:val="7"/>
        </w:numPr>
        <w:tabs>
          <w:tab w:val="left" w:pos="851"/>
        </w:tabs>
        <w:spacing w:line="276" w:lineRule="auto"/>
        <w:ind w:left="0" w:firstLine="567"/>
        <w:jc w:val="both"/>
        <w:rPr>
          <w:rFonts w:ascii="Times New Roman" w:hAnsi="Times New Roman" w:cs="Times New Roman"/>
          <w:sz w:val="23"/>
          <w:szCs w:val="23"/>
        </w:rPr>
      </w:pPr>
      <w:r w:rsidRPr="000C3202">
        <w:rPr>
          <w:rFonts w:ascii="Times New Roman" w:hAnsi="Times New Roman" w:cs="Times New Roman"/>
          <w:sz w:val="23"/>
          <w:szCs w:val="23"/>
        </w:rPr>
        <w:t>Средства самообложения граждан, зачисляемые в бюджеты сельских поселений.</w:t>
      </w:r>
    </w:p>
    <w:p w:rsidR="004F5160" w:rsidRPr="000C3202" w:rsidRDefault="004F5160" w:rsidP="004F5160">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w:t>
      </w:r>
      <w:r w:rsidR="00B735EB" w:rsidRPr="000C3202">
        <w:rPr>
          <w:rFonts w:ascii="Times New Roman" w:hAnsi="Times New Roman" w:cs="Times New Roman"/>
          <w:sz w:val="23"/>
          <w:szCs w:val="23"/>
        </w:rPr>
        <w:t xml:space="preserve">.7.2. За </w:t>
      </w:r>
      <w:r w:rsidRPr="000C3202">
        <w:rPr>
          <w:rFonts w:ascii="Times New Roman" w:hAnsi="Times New Roman" w:cs="Times New Roman"/>
          <w:sz w:val="23"/>
          <w:szCs w:val="23"/>
        </w:rPr>
        <w:t>администрацией МО Сосновское сельское поселение закреплен код администратора доходов 039.</w:t>
      </w:r>
    </w:p>
    <w:p w:rsidR="004F5160" w:rsidRPr="000C3202" w:rsidRDefault="00B735EB" w:rsidP="004F5160">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9.7.3. </w:t>
      </w:r>
      <w:proofErr w:type="gramStart"/>
      <w:r w:rsidR="004F5160" w:rsidRPr="000C3202">
        <w:rPr>
          <w:rFonts w:ascii="Times New Roman" w:hAnsi="Times New Roman" w:cs="Times New Roman"/>
          <w:sz w:val="23"/>
          <w:szCs w:val="23"/>
        </w:rPr>
        <w:t xml:space="preserve">Для зачисления платежей в бюджет по </w:t>
      </w:r>
      <w:proofErr w:type="spellStart"/>
      <w:r w:rsidR="004F5160" w:rsidRPr="000C3202">
        <w:rPr>
          <w:rFonts w:ascii="Times New Roman" w:hAnsi="Times New Roman" w:cs="Times New Roman"/>
          <w:sz w:val="23"/>
          <w:szCs w:val="23"/>
        </w:rPr>
        <w:t>администрируемым</w:t>
      </w:r>
      <w:proofErr w:type="spellEnd"/>
      <w:r w:rsidR="004F5160" w:rsidRPr="000C3202">
        <w:rPr>
          <w:rFonts w:ascii="Times New Roman" w:hAnsi="Times New Roman" w:cs="Times New Roman"/>
          <w:sz w:val="23"/>
          <w:szCs w:val="23"/>
        </w:rPr>
        <w:t xml:space="preserve"> доходам в   администрации муниципального образования Сосновское сельское поселение муниципального </w:t>
      </w:r>
      <w:r w:rsidR="004F5160" w:rsidRPr="000C3202">
        <w:rPr>
          <w:rFonts w:ascii="Times New Roman" w:hAnsi="Times New Roman" w:cs="Times New Roman"/>
          <w:sz w:val="23"/>
          <w:szCs w:val="23"/>
        </w:rPr>
        <w:lastRenderedPageBreak/>
        <w:t xml:space="preserve">образования </w:t>
      </w:r>
      <w:proofErr w:type="spellStart"/>
      <w:r w:rsidR="004F5160" w:rsidRPr="000C3202">
        <w:rPr>
          <w:rFonts w:ascii="Times New Roman" w:hAnsi="Times New Roman" w:cs="Times New Roman"/>
          <w:sz w:val="23"/>
          <w:szCs w:val="23"/>
        </w:rPr>
        <w:t>Приозерский</w:t>
      </w:r>
      <w:proofErr w:type="spellEnd"/>
      <w:r w:rsidR="004F5160" w:rsidRPr="000C3202">
        <w:rPr>
          <w:rFonts w:ascii="Times New Roman" w:hAnsi="Times New Roman" w:cs="Times New Roman"/>
          <w:sz w:val="23"/>
          <w:szCs w:val="23"/>
        </w:rPr>
        <w:t xml:space="preserve"> муниципальный район Ленинградской области 05 февраля 2009 года открыт лицевой счет № 04453009770 в Управлении Федерального казначейства по Ленинградской области (Основание:</w:t>
      </w:r>
      <w:proofErr w:type="gramEnd"/>
      <w:r w:rsidR="004F5160" w:rsidRPr="000C3202">
        <w:rPr>
          <w:rFonts w:ascii="Times New Roman" w:hAnsi="Times New Roman" w:cs="Times New Roman"/>
          <w:sz w:val="23"/>
          <w:szCs w:val="23"/>
        </w:rPr>
        <w:t xml:space="preserve"> Сообщение об открытии счета (лицевого счета).  </w:t>
      </w:r>
    </w:p>
    <w:p w:rsidR="00C11094" w:rsidRPr="000C3202" w:rsidRDefault="00C11094" w:rsidP="00176814">
      <w:pPr>
        <w:pStyle w:val="Standard"/>
        <w:autoSpaceDE w:val="0"/>
        <w:spacing w:line="276" w:lineRule="auto"/>
        <w:ind w:left="540"/>
        <w:jc w:val="both"/>
        <w:rPr>
          <w:rFonts w:ascii="Times New Roman" w:hAnsi="Times New Roman" w:cs="Times New Roman"/>
          <w:sz w:val="23"/>
          <w:szCs w:val="23"/>
        </w:rPr>
      </w:pPr>
    </w:p>
    <w:p w:rsidR="00C11094" w:rsidRPr="000C3202" w:rsidRDefault="00C11094" w:rsidP="00176814">
      <w:pPr>
        <w:pStyle w:val="Standard"/>
        <w:autoSpaceDE w:val="0"/>
        <w:spacing w:line="276" w:lineRule="auto"/>
        <w:ind w:left="540"/>
        <w:jc w:val="center"/>
        <w:rPr>
          <w:rFonts w:ascii="Times New Roman" w:hAnsi="Times New Roman" w:cs="Times New Roman"/>
          <w:i/>
          <w:sz w:val="23"/>
          <w:szCs w:val="23"/>
        </w:rPr>
      </w:pPr>
      <w:r w:rsidRPr="000C3202">
        <w:rPr>
          <w:rFonts w:ascii="Times New Roman" w:hAnsi="Times New Roman" w:cs="Times New Roman"/>
          <w:i/>
          <w:sz w:val="23"/>
          <w:szCs w:val="23"/>
        </w:rPr>
        <w:t>9.</w:t>
      </w:r>
      <w:r w:rsidR="004F5160" w:rsidRPr="000C3202">
        <w:rPr>
          <w:rFonts w:ascii="Times New Roman" w:hAnsi="Times New Roman" w:cs="Times New Roman"/>
          <w:i/>
          <w:sz w:val="23"/>
          <w:szCs w:val="23"/>
        </w:rPr>
        <w:t>8</w:t>
      </w:r>
      <w:r w:rsidRPr="000C3202">
        <w:rPr>
          <w:rFonts w:ascii="Times New Roman" w:hAnsi="Times New Roman" w:cs="Times New Roman"/>
          <w:i/>
          <w:sz w:val="23"/>
          <w:szCs w:val="23"/>
        </w:rPr>
        <w:t>.  Учет расчетов по оплате труда.</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proofErr w:type="gramStart"/>
      <w:r w:rsidRPr="000C3202">
        <w:rPr>
          <w:rFonts w:ascii="Times New Roman" w:hAnsi="Times New Roman" w:cs="Times New Roman"/>
          <w:sz w:val="23"/>
          <w:szCs w:val="23"/>
        </w:rPr>
        <w:t>Учет расчетов по оплате труда ведется согласно действующему законодательству Российской Федерации, в том числе Положению «Об оплате труда муниципальных служащих органов местного самоуправления муниципального образования «Запорожское сельское поселение», «Об оплате труда работников, занимающих должности, не относящиеся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«Запорожское сельское поселение».</w:t>
      </w:r>
      <w:proofErr w:type="gramEnd"/>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Начисление заработной платы, и других выплат  сотрудникам   производится на основании распоряжений  администрации по личному составу, табелей учета рабочего времени, заявлений, листков нетрудоспособности,  исполнительных листов, и  других первичных документов. Распоряжения, табеля и другие первичные документы должны быть предоставлены в отдел бухгалтерского учета согласно графику документооборота. Если документы предоставлены позднее указанного срока, то начисление проводится следующим отчетным периодом.   </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Заработная плата к выплате перечисляется на расчетные счета сотрудников (банковские карты, сберегательные книжки). </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p>
    <w:p w:rsidR="00C11094" w:rsidRPr="000C3202" w:rsidRDefault="00C11094" w:rsidP="00176814">
      <w:pPr>
        <w:pStyle w:val="Standard"/>
        <w:autoSpaceDE w:val="0"/>
        <w:spacing w:line="276" w:lineRule="auto"/>
        <w:ind w:firstLine="567"/>
        <w:jc w:val="center"/>
        <w:rPr>
          <w:rFonts w:ascii="Times New Roman" w:hAnsi="Times New Roman" w:cs="Times New Roman"/>
          <w:i/>
          <w:sz w:val="23"/>
          <w:szCs w:val="23"/>
        </w:rPr>
      </w:pPr>
      <w:r w:rsidRPr="000C3202">
        <w:rPr>
          <w:rFonts w:ascii="Times New Roman" w:hAnsi="Times New Roman" w:cs="Times New Roman"/>
          <w:i/>
          <w:sz w:val="23"/>
          <w:szCs w:val="23"/>
        </w:rPr>
        <w:t>9.</w:t>
      </w:r>
      <w:r w:rsidR="00B735EB" w:rsidRPr="000C3202">
        <w:rPr>
          <w:rFonts w:ascii="Times New Roman" w:hAnsi="Times New Roman" w:cs="Times New Roman"/>
          <w:i/>
          <w:sz w:val="23"/>
          <w:szCs w:val="23"/>
        </w:rPr>
        <w:t>9</w:t>
      </w:r>
      <w:r w:rsidRPr="000C3202">
        <w:rPr>
          <w:rFonts w:ascii="Times New Roman" w:hAnsi="Times New Roman" w:cs="Times New Roman"/>
          <w:i/>
          <w:sz w:val="23"/>
          <w:szCs w:val="23"/>
        </w:rPr>
        <w:t>. Учет расчетов с дебиторами и кредиторами.</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Учет расчетов с поставщиками и подрядчиками ведется в разрезе контрагентов и договоров в порядке, предусмотренном Инструкцией № 157н.</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Учитываются все операции, связанные с расчетами за приобретенные товарно-материальные ценности, принятые работы или потребленные услуги независимо от времени оплаты.</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Договоры на поставку продукции (работ, услуг), которые заключаются на условиях предоплаты, должны быть оплачены по счету авансом поставщику или подрядчику, отнесены на соответствующий счет бухгалтерского учета до момента поставки  продукции (работ, услуг), после чего проводится зачет аванса.</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Предельный размер авансов не может превышать 30% от суммы договора (контракта).  </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Задолженность дебиторская безнадежная (просроченная) и кредиторская невостребованная списывается с баланса в случаях:</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если истек срок исковой давности;</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если обязательство по долгам прекращено вследствие невозможности его исполнения;</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если обязательство по долгам прекращено на основании акта государственного органа;</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если обязательство по долгам прекращено в связи со смертью должника;</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если обязательство по долгам прекращено в связи с ликвидацией юридического лица.</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Основанием для списания дебиторской и кредиторской задолженности являются:</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документы, подтверждающие поставку товаров, выполнение работ, оказание услуг (счета-фактуры, акты выполненных работ, платежные документы и т.д.);</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акты инвентаризации расчетов с покупателями, поставщиками и прочими дебиторами и кредиторами;</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решение инвентаризационной комиссии;</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документы, подтверждающие нереальность взыскания долга: выписки из ЕГРЮЛ о ликвидации организации-должника или акта судебного пристава-исполнителя о невозможности взыскания долга и постановления об окончании исполнительного производства, возвращении исполнительного документа;</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распоряжение  администрации на списание задолженности.</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lastRenderedPageBreak/>
        <w:t xml:space="preserve">Списанная  задолженность неплатежеспособных дебиторов числится </w:t>
      </w:r>
      <w:proofErr w:type="gramStart"/>
      <w:r w:rsidRPr="000C3202">
        <w:rPr>
          <w:rFonts w:ascii="Times New Roman" w:hAnsi="Times New Roman" w:cs="Times New Roman"/>
          <w:sz w:val="23"/>
          <w:szCs w:val="23"/>
        </w:rPr>
        <w:t>на</w:t>
      </w:r>
      <w:proofErr w:type="gramEnd"/>
      <w:r w:rsidRPr="000C3202">
        <w:rPr>
          <w:rFonts w:ascii="Times New Roman" w:hAnsi="Times New Roman" w:cs="Times New Roman"/>
          <w:sz w:val="23"/>
          <w:szCs w:val="23"/>
        </w:rPr>
        <w:t xml:space="preserve"> </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proofErr w:type="spellStart"/>
      <w:r w:rsidRPr="000C3202">
        <w:rPr>
          <w:rFonts w:ascii="Times New Roman" w:hAnsi="Times New Roman" w:cs="Times New Roman"/>
          <w:sz w:val="23"/>
          <w:szCs w:val="23"/>
        </w:rPr>
        <w:t>забалансовом</w:t>
      </w:r>
      <w:proofErr w:type="spellEnd"/>
      <w:r w:rsidRPr="000C3202">
        <w:rPr>
          <w:rFonts w:ascii="Times New Roman" w:hAnsi="Times New Roman" w:cs="Times New Roman"/>
          <w:sz w:val="23"/>
          <w:szCs w:val="23"/>
        </w:rPr>
        <w:t xml:space="preserve"> </w:t>
      </w:r>
      <w:proofErr w:type="gramStart"/>
      <w:r w:rsidRPr="000C3202">
        <w:rPr>
          <w:rFonts w:ascii="Times New Roman" w:hAnsi="Times New Roman" w:cs="Times New Roman"/>
          <w:sz w:val="23"/>
          <w:szCs w:val="23"/>
        </w:rPr>
        <w:t>счете</w:t>
      </w:r>
      <w:proofErr w:type="gramEnd"/>
      <w:r w:rsidRPr="000C3202">
        <w:rPr>
          <w:rFonts w:ascii="Times New Roman" w:hAnsi="Times New Roman" w:cs="Times New Roman"/>
          <w:sz w:val="23"/>
          <w:szCs w:val="23"/>
        </w:rPr>
        <w:t xml:space="preserve"> 04 пять лет для наблюдения за возможностью ее взыскания.</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p>
    <w:p w:rsidR="00C11094" w:rsidRPr="000C3202" w:rsidRDefault="00C11094" w:rsidP="00176814">
      <w:pPr>
        <w:pStyle w:val="Standard"/>
        <w:autoSpaceDE w:val="0"/>
        <w:spacing w:line="276" w:lineRule="auto"/>
        <w:ind w:firstLine="567"/>
        <w:jc w:val="center"/>
        <w:rPr>
          <w:rFonts w:ascii="Times New Roman" w:hAnsi="Times New Roman" w:cs="Times New Roman"/>
          <w:i/>
          <w:sz w:val="23"/>
          <w:szCs w:val="23"/>
        </w:rPr>
      </w:pPr>
      <w:r w:rsidRPr="000C3202">
        <w:rPr>
          <w:rFonts w:ascii="Times New Roman" w:hAnsi="Times New Roman" w:cs="Times New Roman"/>
          <w:i/>
          <w:sz w:val="23"/>
          <w:szCs w:val="23"/>
        </w:rPr>
        <w:t>9.</w:t>
      </w:r>
      <w:r w:rsidR="00B735EB" w:rsidRPr="000C3202">
        <w:rPr>
          <w:rFonts w:ascii="Times New Roman" w:hAnsi="Times New Roman" w:cs="Times New Roman"/>
          <w:i/>
          <w:sz w:val="23"/>
          <w:szCs w:val="23"/>
        </w:rPr>
        <w:t>10</w:t>
      </w:r>
      <w:r w:rsidRPr="000C3202">
        <w:rPr>
          <w:rFonts w:ascii="Times New Roman" w:hAnsi="Times New Roman" w:cs="Times New Roman"/>
          <w:i/>
          <w:sz w:val="23"/>
          <w:szCs w:val="23"/>
        </w:rPr>
        <w:t>. Учет кассовых операций</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При оформлении и учете кассовых операций администрация руководствуется Порядком ведения кассовых операций в Российской Федерации, установленным Центральным банком Российской Федерации, с учетом следующих особенностей.</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Учет денежных средств, поступивших по разным источникам финансирования, осуществляется раздельно. Нумерация листов кассовой книги осуществляется автоматически в порядке возрастания с начала года. Ежемесячно листы кассовой книги брошюруются в хронологическом порядке с начала года.  Общее количество листов  заверяется подписями Главы администрации, главного бухгалтера  и опечатывается.</w:t>
      </w:r>
    </w:p>
    <w:p w:rsidR="00C11094" w:rsidRPr="000C3202" w:rsidRDefault="009C3A80"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Лимит кассы устанавливает </w:t>
      </w:r>
      <w:r w:rsidR="00C11094" w:rsidRPr="000C3202">
        <w:rPr>
          <w:rFonts w:ascii="Times New Roman" w:hAnsi="Times New Roman" w:cs="Times New Roman"/>
          <w:sz w:val="23"/>
          <w:szCs w:val="23"/>
        </w:rPr>
        <w:t xml:space="preserve">Комитет Финансов МО </w:t>
      </w:r>
      <w:proofErr w:type="spellStart"/>
      <w:r w:rsidR="00C11094" w:rsidRPr="000C3202">
        <w:rPr>
          <w:rFonts w:ascii="Times New Roman" w:hAnsi="Times New Roman" w:cs="Times New Roman"/>
          <w:sz w:val="23"/>
          <w:szCs w:val="23"/>
        </w:rPr>
        <w:t>Приозерский</w:t>
      </w:r>
      <w:proofErr w:type="spellEnd"/>
      <w:r w:rsidR="00C11094" w:rsidRPr="000C3202">
        <w:rPr>
          <w:rFonts w:ascii="Times New Roman" w:hAnsi="Times New Roman" w:cs="Times New Roman"/>
          <w:sz w:val="23"/>
          <w:szCs w:val="23"/>
        </w:rPr>
        <w:t xml:space="preserve"> муниципальный район Ленинградской области.</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Для учета, хранения и выдачи денежных средств и денежных документов (бланков трудовых книжек, вкладышей к трудовым книжкам, талонов на ГСМ, билетов, марок, конвертов, немаркированной продукции и т.д.) назначается материально-ответственное лицо.</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Принятие к учету денежных документов производится на основании накладных, счетов-фактур, счетов в следующем порядке: </w:t>
      </w:r>
    </w:p>
    <w:p w:rsidR="00C11094" w:rsidRPr="000C3202" w:rsidRDefault="00C1109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 xml:space="preserve">На основании договоров, заключенных с поставщиками продукции, производится оплата за талоны ГСМ, конверты, марки и т.д. Денежные документы приходуются в кассу на основании накладной. Выдача  в подотчет  производится материально-ответственным лицам по расходному ордеру с отметкой «Фондовый». Материально-ответственные лица представляют отчет с приложением подтверждающих документов (реестры почтовых отправлений, квитанции, чеки и корешки талонов на ГСМ, путевые листы) о расходовании денежных документов. Денежные документы списываются на расходы.   </w:t>
      </w:r>
    </w:p>
    <w:p w:rsidR="00C11094" w:rsidRPr="000C3202" w:rsidRDefault="00C11094" w:rsidP="00176814">
      <w:pPr>
        <w:pStyle w:val="Standard"/>
        <w:autoSpaceDE w:val="0"/>
        <w:spacing w:line="276" w:lineRule="auto"/>
        <w:ind w:left="540"/>
        <w:jc w:val="both"/>
        <w:rPr>
          <w:rFonts w:ascii="Times New Roman" w:hAnsi="Times New Roman" w:cs="Times New Roman"/>
          <w:sz w:val="23"/>
          <w:szCs w:val="23"/>
        </w:rPr>
      </w:pPr>
    </w:p>
    <w:p w:rsidR="00C11094" w:rsidRPr="000C3202" w:rsidRDefault="00C11094" w:rsidP="00176814">
      <w:pPr>
        <w:pStyle w:val="Standard"/>
        <w:autoSpaceDE w:val="0"/>
        <w:spacing w:line="276" w:lineRule="auto"/>
        <w:ind w:left="540"/>
        <w:jc w:val="center"/>
        <w:rPr>
          <w:rFonts w:ascii="Times New Roman" w:hAnsi="Times New Roman" w:cs="Times New Roman"/>
          <w:i/>
          <w:sz w:val="23"/>
          <w:szCs w:val="23"/>
        </w:rPr>
      </w:pPr>
      <w:r w:rsidRPr="000C3202">
        <w:rPr>
          <w:rFonts w:ascii="Times New Roman" w:hAnsi="Times New Roman" w:cs="Times New Roman"/>
          <w:i/>
          <w:sz w:val="23"/>
          <w:szCs w:val="23"/>
        </w:rPr>
        <w:t>9.</w:t>
      </w:r>
      <w:r w:rsidR="00011044" w:rsidRPr="000C3202">
        <w:rPr>
          <w:rFonts w:ascii="Times New Roman" w:hAnsi="Times New Roman" w:cs="Times New Roman"/>
          <w:i/>
          <w:sz w:val="23"/>
          <w:szCs w:val="23"/>
        </w:rPr>
        <w:t>1</w:t>
      </w:r>
      <w:r w:rsidR="00B735EB" w:rsidRPr="000C3202">
        <w:rPr>
          <w:rFonts w:ascii="Times New Roman" w:hAnsi="Times New Roman" w:cs="Times New Roman"/>
          <w:i/>
          <w:sz w:val="23"/>
          <w:szCs w:val="23"/>
        </w:rPr>
        <w:t>1.</w:t>
      </w:r>
      <w:r w:rsidRPr="000C3202">
        <w:rPr>
          <w:rFonts w:ascii="Times New Roman" w:hAnsi="Times New Roman" w:cs="Times New Roman"/>
          <w:i/>
          <w:sz w:val="23"/>
          <w:szCs w:val="23"/>
        </w:rPr>
        <w:t xml:space="preserve"> Учет выдачи денежных средств</w:t>
      </w:r>
      <w:r w:rsidR="004A0A6A" w:rsidRPr="000C3202">
        <w:rPr>
          <w:rFonts w:ascii="Times New Roman" w:hAnsi="Times New Roman" w:cs="Times New Roman"/>
          <w:i/>
          <w:sz w:val="23"/>
          <w:szCs w:val="23"/>
        </w:rPr>
        <w:t xml:space="preserve"> и денежных документов</w:t>
      </w:r>
      <w:r w:rsidRPr="000C3202">
        <w:rPr>
          <w:rFonts w:ascii="Times New Roman" w:hAnsi="Times New Roman" w:cs="Times New Roman"/>
          <w:i/>
          <w:sz w:val="23"/>
          <w:szCs w:val="23"/>
        </w:rPr>
        <w:t xml:space="preserve"> под отчет</w:t>
      </w:r>
    </w:p>
    <w:p w:rsidR="00C11094" w:rsidRPr="000C3202" w:rsidRDefault="00011044" w:rsidP="00176814">
      <w:pPr>
        <w:pStyle w:val="Standard"/>
        <w:autoSpaceDE w:val="0"/>
        <w:spacing w:line="276" w:lineRule="auto"/>
        <w:ind w:firstLine="567"/>
        <w:jc w:val="both"/>
        <w:rPr>
          <w:rFonts w:ascii="Times New Roman" w:hAnsi="Times New Roman" w:cs="Times New Roman"/>
          <w:sz w:val="23"/>
          <w:szCs w:val="23"/>
        </w:rPr>
      </w:pPr>
      <w:r w:rsidRPr="000C3202">
        <w:rPr>
          <w:rFonts w:ascii="Times New Roman" w:hAnsi="Times New Roman" w:cs="Times New Roman"/>
          <w:sz w:val="23"/>
          <w:szCs w:val="23"/>
        </w:rPr>
        <w:t>9.1</w:t>
      </w:r>
      <w:r w:rsidR="00B735EB" w:rsidRPr="000C3202">
        <w:rPr>
          <w:rFonts w:ascii="Times New Roman" w:hAnsi="Times New Roman" w:cs="Times New Roman"/>
          <w:sz w:val="23"/>
          <w:szCs w:val="23"/>
        </w:rPr>
        <w:t>1</w:t>
      </w:r>
      <w:r w:rsidRPr="000C3202">
        <w:rPr>
          <w:rFonts w:ascii="Times New Roman" w:hAnsi="Times New Roman" w:cs="Times New Roman"/>
          <w:sz w:val="23"/>
          <w:szCs w:val="23"/>
        </w:rPr>
        <w:t>.1.</w:t>
      </w:r>
      <w:r w:rsidR="00C11094" w:rsidRPr="000C3202">
        <w:rPr>
          <w:rFonts w:ascii="Times New Roman" w:hAnsi="Times New Roman" w:cs="Times New Roman"/>
          <w:sz w:val="23"/>
          <w:szCs w:val="23"/>
        </w:rPr>
        <w:t xml:space="preserve"> </w:t>
      </w:r>
      <w:proofErr w:type="gramStart"/>
      <w:r w:rsidR="00C11094" w:rsidRPr="000C3202">
        <w:rPr>
          <w:rFonts w:ascii="Times New Roman" w:hAnsi="Times New Roman" w:cs="Times New Roman"/>
          <w:sz w:val="23"/>
          <w:szCs w:val="23"/>
        </w:rPr>
        <w:t>Учет расчетов с подотчетными лицами ведется в соответствии с Инструкцией Минфина СССР, Госкомтруда СССР и ВЦСПС от 07.04.1988г. № 62 «О служебных командировках в пределах СССР, Федеральным законом «О валютном регулировании и валютном контроле» от 10.12.2003г. № 173-Ф, Постановлением Правительства РФ от 13.10.2008г. № 749 «Об особенностях направления работников в служебные командировки».</w:t>
      </w:r>
      <w:proofErr w:type="gramEnd"/>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Сотруднику, направленному в однодневную командировку, согласно статьям 167, 168 ТК РФ, оплачивается:</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средний заработок за день командировки;</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расходы по проезду;</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иные расходы, произведенные работником с разрешения руководителя учреждения.</w:t>
      </w:r>
    </w:p>
    <w:p w:rsidR="00C11094" w:rsidRPr="000C3202" w:rsidRDefault="00C11094" w:rsidP="00176814">
      <w:pPr>
        <w:pStyle w:val="Textbody"/>
        <w:spacing w:line="276" w:lineRule="auto"/>
        <w:ind w:firstLine="540"/>
        <w:rPr>
          <w:rFonts w:ascii="Times New Roman" w:hAnsi="Times New Roman" w:cs="Times New Roman"/>
          <w:sz w:val="23"/>
          <w:szCs w:val="23"/>
        </w:rPr>
      </w:pPr>
      <w:r w:rsidRPr="000C3202">
        <w:rPr>
          <w:rFonts w:ascii="Times New Roman" w:hAnsi="Times New Roman" w:cs="Times New Roman"/>
          <w:sz w:val="23"/>
          <w:szCs w:val="23"/>
        </w:rPr>
        <w:t>Суточные (надбавки взамен суточных) при однодневной командировке не выплачиваются.</w:t>
      </w:r>
    </w:p>
    <w:p w:rsidR="00C11094" w:rsidRPr="000C3202" w:rsidRDefault="0001104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9.1</w:t>
      </w:r>
      <w:r w:rsidR="00B735EB" w:rsidRPr="000C3202">
        <w:rPr>
          <w:rFonts w:ascii="Times New Roman" w:hAnsi="Times New Roman" w:cs="Times New Roman"/>
          <w:sz w:val="23"/>
          <w:szCs w:val="23"/>
        </w:rPr>
        <w:t>1</w:t>
      </w:r>
      <w:r w:rsidRPr="000C3202">
        <w:rPr>
          <w:rFonts w:ascii="Times New Roman" w:hAnsi="Times New Roman" w:cs="Times New Roman"/>
          <w:sz w:val="23"/>
          <w:szCs w:val="23"/>
        </w:rPr>
        <w:t>.2.</w:t>
      </w:r>
      <w:r w:rsidR="00C11094" w:rsidRPr="000C3202">
        <w:rPr>
          <w:rFonts w:ascii="Times New Roman" w:hAnsi="Times New Roman" w:cs="Times New Roman"/>
          <w:sz w:val="23"/>
          <w:szCs w:val="23"/>
        </w:rPr>
        <w:t xml:space="preserve"> Возмещение расходов, связанных с проездом к месту командирования и обратно с использованием личного транспорта работника производится на основании письма МНС России от 02.06.2004 № 04-2-06/419 «О возмещении расходов при использовании личного транспорта».</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Для оплаты расходов работники должны представлять в </w:t>
      </w:r>
      <w:r w:rsidR="009C3A80" w:rsidRPr="000C3202">
        <w:rPr>
          <w:rFonts w:ascii="Times New Roman" w:hAnsi="Times New Roman" w:cs="Times New Roman"/>
          <w:sz w:val="23"/>
          <w:szCs w:val="23"/>
        </w:rPr>
        <w:t xml:space="preserve">бухгалтерию </w:t>
      </w:r>
      <w:r w:rsidRPr="000C3202">
        <w:rPr>
          <w:rFonts w:ascii="Times New Roman" w:hAnsi="Times New Roman" w:cs="Times New Roman"/>
          <w:sz w:val="23"/>
          <w:szCs w:val="23"/>
        </w:rPr>
        <w:t>копию технического паспорта личного автомобиля и вести учет служебных поездок в путевых листах. Работнику, использующему личный легковой автомобиль для служебных поездок на основании доверенности собственника автомобиля, компенсация выплачивается в том же порядке.</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Выдача путевых листов производиться ответственным лицом.</w:t>
      </w:r>
    </w:p>
    <w:p w:rsidR="00C11094" w:rsidRPr="000C3202" w:rsidRDefault="0001104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9.1</w:t>
      </w:r>
      <w:r w:rsidR="00B735EB" w:rsidRPr="000C3202">
        <w:rPr>
          <w:rFonts w:ascii="Times New Roman" w:hAnsi="Times New Roman" w:cs="Times New Roman"/>
          <w:sz w:val="23"/>
          <w:szCs w:val="23"/>
        </w:rPr>
        <w:t>1</w:t>
      </w:r>
      <w:r w:rsidRPr="000C3202">
        <w:rPr>
          <w:rFonts w:ascii="Times New Roman" w:hAnsi="Times New Roman" w:cs="Times New Roman"/>
          <w:sz w:val="23"/>
          <w:szCs w:val="23"/>
        </w:rPr>
        <w:t>.3.</w:t>
      </w:r>
      <w:r w:rsidR="00C11094" w:rsidRPr="000C3202">
        <w:rPr>
          <w:rFonts w:ascii="Times New Roman" w:hAnsi="Times New Roman" w:cs="Times New Roman"/>
          <w:sz w:val="23"/>
          <w:szCs w:val="23"/>
        </w:rPr>
        <w:t xml:space="preserve"> Авансы под отчет выдаются с разрешения руководителя  на основании письменного заявления получателя с указанием назначения аванса. </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lastRenderedPageBreak/>
        <w:t xml:space="preserve">На заявлении о получении денежных средств под отчет сектор экономики и финансов предварительно проставляет отметку о наличии лимитов бюджетных обязательств по соответствующим статьям и наличие или отсутствие задолженности по подотчетным суммам у получателя. </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Выдача наличных денежных сре</w:t>
      </w:r>
      <w:proofErr w:type="gramStart"/>
      <w:r w:rsidRPr="000C3202">
        <w:rPr>
          <w:rFonts w:ascii="Times New Roman" w:hAnsi="Times New Roman" w:cs="Times New Roman"/>
          <w:sz w:val="23"/>
          <w:szCs w:val="23"/>
        </w:rPr>
        <w:t>дств пр</w:t>
      </w:r>
      <w:proofErr w:type="gramEnd"/>
      <w:r w:rsidRPr="000C3202">
        <w:rPr>
          <w:rFonts w:ascii="Times New Roman" w:hAnsi="Times New Roman" w:cs="Times New Roman"/>
          <w:sz w:val="23"/>
          <w:szCs w:val="23"/>
        </w:rPr>
        <w:t>оизводится по расходным кассовым ордерам или путем перечисления на банковскую карточку подотчетного лица на основании заявления получателя.</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К авансовому отчету прилагаются документы, подтверждающие расходы: командировочное удостоверение, документы о найме жилого помещения, на проезд, постельные принадлежности, кассовые и товарные чеки, накладные, акты выполненных работ, акты на списание расходов и т.д. </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В соответствии с п.2.1, ст.1 Федерального закона «О внесении изменений в статью 2 Федерального закона «О применении контрольно-кассовой техники…» от 17.07.2009г. № 162-ФЗ, допускается принятие товарного чека без операционного чека с указанием обязательных реквизитов.</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Неиспользованный остаток аванса должен быть возвращен подотчетным лицом не позднее 3-х дней  после сдачи авансового отчета. В случае не предоставления в установленный срок авансового отчета об израсходовании подотчетных сумм  или не возврате в кассу остатков неиспользованных авансов сектор экономики и финансов может произвести удержание этой задолженности из заработной платы с соблюдением требований, установленных действующим законодательством.  </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 </w:t>
      </w:r>
    </w:p>
    <w:p w:rsidR="00C11094" w:rsidRPr="000C3202" w:rsidRDefault="00C11094" w:rsidP="00176814">
      <w:pPr>
        <w:pStyle w:val="Standard"/>
        <w:spacing w:line="276" w:lineRule="auto"/>
        <w:ind w:firstLine="540"/>
        <w:jc w:val="center"/>
        <w:rPr>
          <w:rFonts w:ascii="Times New Roman" w:hAnsi="Times New Roman" w:cs="Times New Roman"/>
          <w:i/>
          <w:sz w:val="23"/>
          <w:szCs w:val="23"/>
        </w:rPr>
      </w:pPr>
      <w:r w:rsidRPr="000C3202">
        <w:rPr>
          <w:rFonts w:ascii="Times New Roman" w:hAnsi="Times New Roman" w:cs="Times New Roman"/>
          <w:i/>
          <w:sz w:val="23"/>
          <w:szCs w:val="23"/>
        </w:rPr>
        <w:t>9.1</w:t>
      </w:r>
      <w:r w:rsidR="00B735EB" w:rsidRPr="000C3202">
        <w:rPr>
          <w:rFonts w:ascii="Times New Roman" w:hAnsi="Times New Roman" w:cs="Times New Roman"/>
          <w:i/>
          <w:sz w:val="23"/>
          <w:szCs w:val="23"/>
        </w:rPr>
        <w:t>2</w:t>
      </w:r>
      <w:r w:rsidRPr="000C3202">
        <w:rPr>
          <w:rFonts w:ascii="Times New Roman" w:hAnsi="Times New Roman" w:cs="Times New Roman"/>
          <w:i/>
          <w:sz w:val="23"/>
          <w:szCs w:val="23"/>
        </w:rPr>
        <w:t xml:space="preserve"> Учет операций по безналичному расчету</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Учет операций по безналичному расчету с бюджетными средствами ведется на лицевом счете, открытом в УФК по Ленинградской области (Комитет финансов МО </w:t>
      </w:r>
      <w:proofErr w:type="spellStart"/>
      <w:r w:rsidRPr="000C3202">
        <w:rPr>
          <w:rFonts w:ascii="Times New Roman" w:hAnsi="Times New Roman" w:cs="Times New Roman"/>
          <w:sz w:val="23"/>
          <w:szCs w:val="23"/>
        </w:rPr>
        <w:t>Приозерский</w:t>
      </w:r>
      <w:proofErr w:type="spellEnd"/>
      <w:r w:rsidRPr="000C3202">
        <w:rPr>
          <w:rFonts w:ascii="Times New Roman" w:hAnsi="Times New Roman" w:cs="Times New Roman"/>
          <w:sz w:val="23"/>
          <w:szCs w:val="23"/>
        </w:rPr>
        <w:t xml:space="preserve"> муниципальный район Ленинградской области Запорожское сельское поселение).</w:t>
      </w:r>
    </w:p>
    <w:p w:rsidR="00C11094" w:rsidRPr="000C3202" w:rsidRDefault="009C3A80"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Бухгалтерия </w:t>
      </w:r>
      <w:r w:rsidR="00C11094" w:rsidRPr="000C3202">
        <w:rPr>
          <w:rFonts w:ascii="Times New Roman" w:hAnsi="Times New Roman" w:cs="Times New Roman"/>
          <w:sz w:val="23"/>
          <w:szCs w:val="23"/>
        </w:rPr>
        <w:t xml:space="preserve">оформляет платежное поручение (кассовую заявку) на перечисление денежных средств с использованием программного обеспечения «1С-Бухгалтерия», платежное поручение распечатывается, скрепляется подписью и печатью, передается через автоматизированную систему на финансирование в Комитет финансов МО </w:t>
      </w:r>
      <w:proofErr w:type="spellStart"/>
      <w:r w:rsidR="00C11094" w:rsidRPr="000C3202">
        <w:rPr>
          <w:rFonts w:ascii="Times New Roman" w:hAnsi="Times New Roman" w:cs="Times New Roman"/>
          <w:sz w:val="23"/>
          <w:szCs w:val="23"/>
        </w:rPr>
        <w:t>Приозерский</w:t>
      </w:r>
      <w:proofErr w:type="spellEnd"/>
      <w:r w:rsidR="00C11094" w:rsidRPr="000C3202">
        <w:rPr>
          <w:rFonts w:ascii="Times New Roman" w:hAnsi="Times New Roman" w:cs="Times New Roman"/>
          <w:sz w:val="23"/>
          <w:szCs w:val="23"/>
        </w:rPr>
        <w:t xml:space="preserve"> муниципальный район Ленинградской области.</w:t>
      </w:r>
    </w:p>
    <w:p w:rsidR="00C11094" w:rsidRPr="000C3202" w:rsidRDefault="00C11094" w:rsidP="00176814">
      <w:pPr>
        <w:pStyle w:val="Standard"/>
        <w:spacing w:line="276" w:lineRule="auto"/>
        <w:ind w:firstLine="540"/>
        <w:jc w:val="center"/>
        <w:rPr>
          <w:rFonts w:ascii="Times New Roman" w:hAnsi="Times New Roman" w:cs="Times New Roman"/>
          <w:i/>
          <w:sz w:val="23"/>
          <w:szCs w:val="23"/>
        </w:rPr>
      </w:pPr>
      <w:r w:rsidRPr="000C3202">
        <w:rPr>
          <w:rFonts w:ascii="Times New Roman" w:hAnsi="Times New Roman" w:cs="Times New Roman"/>
          <w:i/>
          <w:sz w:val="23"/>
          <w:szCs w:val="23"/>
        </w:rPr>
        <w:t>9.1</w:t>
      </w:r>
      <w:r w:rsidR="00B735EB" w:rsidRPr="000C3202">
        <w:rPr>
          <w:rFonts w:ascii="Times New Roman" w:hAnsi="Times New Roman" w:cs="Times New Roman"/>
          <w:i/>
          <w:sz w:val="23"/>
          <w:szCs w:val="23"/>
        </w:rPr>
        <w:t>3</w:t>
      </w:r>
      <w:r w:rsidRPr="000C3202">
        <w:rPr>
          <w:rFonts w:ascii="Times New Roman" w:hAnsi="Times New Roman" w:cs="Times New Roman"/>
          <w:i/>
          <w:sz w:val="23"/>
          <w:szCs w:val="23"/>
        </w:rPr>
        <w:t xml:space="preserve"> Учет финансового результата.</w:t>
      </w:r>
    </w:p>
    <w:p w:rsidR="00C11094" w:rsidRPr="000C3202" w:rsidRDefault="0001104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9.1</w:t>
      </w:r>
      <w:r w:rsidR="00B735EB" w:rsidRPr="000C3202">
        <w:rPr>
          <w:rFonts w:ascii="Times New Roman" w:hAnsi="Times New Roman" w:cs="Times New Roman"/>
          <w:sz w:val="23"/>
          <w:szCs w:val="23"/>
        </w:rPr>
        <w:t>3</w:t>
      </w:r>
      <w:r w:rsidRPr="000C3202">
        <w:rPr>
          <w:rFonts w:ascii="Times New Roman" w:hAnsi="Times New Roman" w:cs="Times New Roman"/>
          <w:sz w:val="23"/>
          <w:szCs w:val="23"/>
        </w:rPr>
        <w:t>.1.</w:t>
      </w:r>
      <w:r w:rsidR="00C11094" w:rsidRPr="000C3202">
        <w:rPr>
          <w:rFonts w:ascii="Times New Roman" w:hAnsi="Times New Roman" w:cs="Times New Roman"/>
          <w:sz w:val="23"/>
          <w:szCs w:val="23"/>
        </w:rPr>
        <w:t xml:space="preserve"> Финансовый результат текущей деятельности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C11094" w:rsidRPr="000C3202" w:rsidRDefault="0001104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9.1</w:t>
      </w:r>
      <w:r w:rsidR="00B735EB" w:rsidRPr="000C3202">
        <w:rPr>
          <w:rFonts w:ascii="Times New Roman" w:hAnsi="Times New Roman" w:cs="Times New Roman"/>
          <w:sz w:val="23"/>
          <w:szCs w:val="23"/>
        </w:rPr>
        <w:t>3</w:t>
      </w:r>
      <w:r w:rsidRPr="000C3202">
        <w:rPr>
          <w:rFonts w:ascii="Times New Roman" w:hAnsi="Times New Roman" w:cs="Times New Roman"/>
          <w:sz w:val="23"/>
          <w:szCs w:val="23"/>
        </w:rPr>
        <w:t>.2.</w:t>
      </w:r>
      <w:r w:rsidR="009C3A80" w:rsidRPr="000C3202">
        <w:rPr>
          <w:rFonts w:ascii="Times New Roman" w:hAnsi="Times New Roman" w:cs="Times New Roman"/>
          <w:sz w:val="23"/>
          <w:szCs w:val="23"/>
        </w:rPr>
        <w:t xml:space="preserve"> </w:t>
      </w:r>
      <w:r w:rsidR="00C11094" w:rsidRPr="000C3202">
        <w:rPr>
          <w:rFonts w:ascii="Times New Roman" w:hAnsi="Times New Roman" w:cs="Times New Roman"/>
          <w:sz w:val="23"/>
          <w:szCs w:val="23"/>
        </w:rPr>
        <w:t>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C11094" w:rsidRPr="000C3202" w:rsidRDefault="00B735EB"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9.13</w:t>
      </w:r>
      <w:r w:rsidR="00011044" w:rsidRPr="000C3202">
        <w:rPr>
          <w:rFonts w:ascii="Times New Roman" w:hAnsi="Times New Roman" w:cs="Times New Roman"/>
          <w:sz w:val="23"/>
          <w:szCs w:val="23"/>
        </w:rPr>
        <w:t>.3.</w:t>
      </w:r>
      <w:r w:rsidR="00C11094" w:rsidRPr="000C3202">
        <w:rPr>
          <w:rFonts w:ascii="Times New Roman" w:hAnsi="Times New Roman" w:cs="Times New Roman"/>
          <w:sz w:val="23"/>
          <w:szCs w:val="23"/>
        </w:rPr>
        <w:t xml:space="preserve"> Для определения финансового результата деятельности доходы и расходы группируются  по видам доходов (расходов) в разрезе  </w:t>
      </w:r>
      <w:proofErr w:type="gramStart"/>
      <w:r w:rsidR="00C11094" w:rsidRPr="000C3202">
        <w:rPr>
          <w:rFonts w:ascii="Times New Roman" w:hAnsi="Times New Roman" w:cs="Times New Roman"/>
          <w:sz w:val="23"/>
          <w:szCs w:val="23"/>
        </w:rPr>
        <w:t>кодов классификации операций сектора государственного управления казенного учреждения</w:t>
      </w:r>
      <w:proofErr w:type="gramEnd"/>
      <w:r w:rsidR="00C11094" w:rsidRPr="000C3202">
        <w:rPr>
          <w:rFonts w:ascii="Times New Roman" w:hAnsi="Times New Roman" w:cs="Times New Roman"/>
          <w:sz w:val="23"/>
          <w:szCs w:val="23"/>
        </w:rPr>
        <w:t>.</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Учет расходов будущих периодов осуществлять в разрезе видов расходов (выплат), предусмотренных сметой  учреждения, по государственным (муниципальным) контрактам (договорам), соглашениям.</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p>
    <w:p w:rsidR="00C11094" w:rsidRPr="000C3202" w:rsidRDefault="00C11094" w:rsidP="00176814">
      <w:pPr>
        <w:pStyle w:val="Standard"/>
        <w:spacing w:line="276" w:lineRule="auto"/>
        <w:ind w:firstLine="540"/>
        <w:jc w:val="center"/>
        <w:rPr>
          <w:rFonts w:ascii="Times New Roman" w:hAnsi="Times New Roman" w:cs="Times New Roman"/>
          <w:i/>
          <w:sz w:val="23"/>
          <w:szCs w:val="23"/>
        </w:rPr>
      </w:pPr>
      <w:r w:rsidRPr="000C3202">
        <w:rPr>
          <w:rFonts w:ascii="Times New Roman" w:hAnsi="Times New Roman" w:cs="Times New Roman"/>
          <w:i/>
          <w:sz w:val="23"/>
          <w:szCs w:val="23"/>
        </w:rPr>
        <w:t>9.1</w:t>
      </w:r>
      <w:r w:rsidR="00B735EB" w:rsidRPr="000C3202">
        <w:rPr>
          <w:rFonts w:ascii="Times New Roman" w:hAnsi="Times New Roman" w:cs="Times New Roman"/>
          <w:i/>
          <w:sz w:val="23"/>
          <w:szCs w:val="23"/>
        </w:rPr>
        <w:t>4</w:t>
      </w:r>
      <w:r w:rsidRPr="000C3202">
        <w:rPr>
          <w:rFonts w:ascii="Times New Roman" w:hAnsi="Times New Roman" w:cs="Times New Roman"/>
          <w:i/>
          <w:sz w:val="23"/>
          <w:szCs w:val="23"/>
        </w:rPr>
        <w:t xml:space="preserve"> Учет санкционирования расходов</w:t>
      </w:r>
    </w:p>
    <w:p w:rsidR="00C11094" w:rsidRPr="000C3202" w:rsidRDefault="0001104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lastRenderedPageBreak/>
        <w:t>9.1</w:t>
      </w:r>
      <w:r w:rsidR="00B735EB" w:rsidRPr="000C3202">
        <w:rPr>
          <w:rFonts w:ascii="Times New Roman" w:hAnsi="Times New Roman" w:cs="Times New Roman"/>
          <w:sz w:val="23"/>
          <w:szCs w:val="23"/>
        </w:rPr>
        <w:t>4</w:t>
      </w:r>
      <w:r w:rsidRPr="000C3202">
        <w:rPr>
          <w:rFonts w:ascii="Times New Roman" w:hAnsi="Times New Roman" w:cs="Times New Roman"/>
          <w:sz w:val="23"/>
          <w:szCs w:val="23"/>
        </w:rPr>
        <w:t>.1.</w:t>
      </w:r>
      <w:r w:rsidR="00C11094" w:rsidRPr="000C3202">
        <w:rPr>
          <w:rFonts w:ascii="Times New Roman" w:hAnsi="Times New Roman" w:cs="Times New Roman"/>
          <w:sz w:val="23"/>
          <w:szCs w:val="23"/>
        </w:rPr>
        <w:t xml:space="preserve"> </w:t>
      </w:r>
      <w:proofErr w:type="gramStart"/>
      <w:r w:rsidR="00C11094" w:rsidRPr="000C3202">
        <w:rPr>
          <w:rFonts w:ascii="Times New Roman" w:hAnsi="Times New Roman" w:cs="Times New Roman"/>
          <w:sz w:val="23"/>
          <w:szCs w:val="23"/>
        </w:rPr>
        <w:t>Учет бюджетных ассигнований, лимитов бюджетных обязательств, сумм утвержденных сметой доходов и расходов показателей по доходам (поступлениям) и расходам (выплатам) (далее - сметные  назначения соответственно по доходам (поступлениям), расходам (выплатам)), а также принятых учреждениями обязательств (денежных обязательств) на текущий (очередной, первый год, следующий за очередным, второй год, следующий за очередным) финансовый год ведется в соответствии с п.308-314 Инструкции № 157н.</w:t>
      </w:r>
      <w:proofErr w:type="gramEnd"/>
    </w:p>
    <w:p w:rsidR="00C11094" w:rsidRPr="000C3202" w:rsidRDefault="0001104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9.1</w:t>
      </w:r>
      <w:r w:rsidR="00B735EB" w:rsidRPr="000C3202">
        <w:rPr>
          <w:rFonts w:ascii="Times New Roman" w:hAnsi="Times New Roman" w:cs="Times New Roman"/>
          <w:sz w:val="23"/>
          <w:szCs w:val="23"/>
        </w:rPr>
        <w:t>4</w:t>
      </w:r>
      <w:r w:rsidRPr="000C3202">
        <w:rPr>
          <w:rFonts w:ascii="Times New Roman" w:hAnsi="Times New Roman" w:cs="Times New Roman"/>
          <w:sz w:val="23"/>
          <w:szCs w:val="23"/>
        </w:rPr>
        <w:t>.2.</w:t>
      </w:r>
      <w:r w:rsidR="00C11094" w:rsidRPr="000C3202">
        <w:rPr>
          <w:rFonts w:ascii="Times New Roman" w:hAnsi="Times New Roman" w:cs="Times New Roman"/>
          <w:sz w:val="23"/>
          <w:szCs w:val="23"/>
        </w:rPr>
        <w:t xml:space="preserve"> Учет принятых обязательств и (или) денежных обязательств осуществляется на основании документов, подтверждающих их принятие  с учетом требований по санкционированию оплаты принятых денежных обязательств, установленных финансовым органом.</w:t>
      </w:r>
    </w:p>
    <w:p w:rsidR="000C3202" w:rsidRDefault="000C3202" w:rsidP="00176814">
      <w:pPr>
        <w:pStyle w:val="Standard"/>
        <w:spacing w:line="276" w:lineRule="auto"/>
        <w:ind w:firstLine="540"/>
        <w:jc w:val="center"/>
        <w:rPr>
          <w:rFonts w:ascii="Times New Roman" w:hAnsi="Times New Roman" w:cs="Times New Roman"/>
          <w:i/>
          <w:sz w:val="23"/>
          <w:szCs w:val="23"/>
        </w:rPr>
      </w:pPr>
    </w:p>
    <w:p w:rsidR="00C11094" w:rsidRPr="000C3202" w:rsidRDefault="00C11094" w:rsidP="00176814">
      <w:pPr>
        <w:pStyle w:val="Standard"/>
        <w:spacing w:line="276" w:lineRule="auto"/>
        <w:ind w:firstLine="540"/>
        <w:jc w:val="center"/>
        <w:rPr>
          <w:rFonts w:ascii="Times New Roman" w:hAnsi="Times New Roman" w:cs="Times New Roman"/>
          <w:i/>
          <w:sz w:val="23"/>
          <w:szCs w:val="23"/>
        </w:rPr>
      </w:pPr>
      <w:r w:rsidRPr="000C3202">
        <w:rPr>
          <w:rFonts w:ascii="Times New Roman" w:hAnsi="Times New Roman" w:cs="Times New Roman"/>
          <w:i/>
          <w:sz w:val="23"/>
          <w:szCs w:val="23"/>
        </w:rPr>
        <w:t>9.1</w:t>
      </w:r>
      <w:r w:rsidR="00B735EB" w:rsidRPr="000C3202">
        <w:rPr>
          <w:rFonts w:ascii="Times New Roman" w:hAnsi="Times New Roman" w:cs="Times New Roman"/>
          <w:i/>
          <w:sz w:val="23"/>
          <w:szCs w:val="23"/>
        </w:rPr>
        <w:t>5</w:t>
      </w:r>
      <w:r w:rsidRPr="000C3202">
        <w:rPr>
          <w:rFonts w:ascii="Times New Roman" w:hAnsi="Times New Roman" w:cs="Times New Roman"/>
          <w:i/>
          <w:sz w:val="23"/>
          <w:szCs w:val="23"/>
        </w:rPr>
        <w:t xml:space="preserve"> Учет на </w:t>
      </w:r>
      <w:proofErr w:type="spellStart"/>
      <w:r w:rsidRPr="000C3202">
        <w:rPr>
          <w:rFonts w:ascii="Times New Roman" w:hAnsi="Times New Roman" w:cs="Times New Roman"/>
          <w:i/>
          <w:sz w:val="23"/>
          <w:szCs w:val="23"/>
        </w:rPr>
        <w:t>забалансовых</w:t>
      </w:r>
      <w:proofErr w:type="spellEnd"/>
      <w:r w:rsidRPr="000C3202">
        <w:rPr>
          <w:rFonts w:ascii="Times New Roman" w:hAnsi="Times New Roman" w:cs="Times New Roman"/>
          <w:i/>
          <w:sz w:val="23"/>
          <w:szCs w:val="23"/>
        </w:rPr>
        <w:t xml:space="preserve"> счетах</w:t>
      </w:r>
    </w:p>
    <w:p w:rsidR="00C11094" w:rsidRPr="000C3202" w:rsidRDefault="0001104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9.1</w:t>
      </w:r>
      <w:r w:rsidR="00B735EB" w:rsidRPr="000C3202">
        <w:rPr>
          <w:rFonts w:ascii="Times New Roman" w:hAnsi="Times New Roman" w:cs="Times New Roman"/>
          <w:sz w:val="23"/>
          <w:szCs w:val="23"/>
        </w:rPr>
        <w:t>5</w:t>
      </w:r>
      <w:r w:rsidRPr="000C3202">
        <w:rPr>
          <w:rFonts w:ascii="Times New Roman" w:hAnsi="Times New Roman" w:cs="Times New Roman"/>
          <w:sz w:val="23"/>
          <w:szCs w:val="23"/>
        </w:rPr>
        <w:t>.1.</w:t>
      </w:r>
      <w:r w:rsidR="00C11094" w:rsidRPr="000C3202">
        <w:rPr>
          <w:rFonts w:ascii="Times New Roman" w:hAnsi="Times New Roman" w:cs="Times New Roman"/>
          <w:sz w:val="23"/>
          <w:szCs w:val="23"/>
        </w:rPr>
        <w:t xml:space="preserve"> Учет на </w:t>
      </w:r>
      <w:proofErr w:type="spellStart"/>
      <w:r w:rsidR="00C11094" w:rsidRPr="000C3202">
        <w:rPr>
          <w:rFonts w:ascii="Times New Roman" w:hAnsi="Times New Roman" w:cs="Times New Roman"/>
          <w:sz w:val="23"/>
          <w:szCs w:val="23"/>
        </w:rPr>
        <w:t>забалансовых</w:t>
      </w:r>
      <w:proofErr w:type="spellEnd"/>
      <w:r w:rsidR="00C11094" w:rsidRPr="000C3202">
        <w:rPr>
          <w:rFonts w:ascii="Times New Roman" w:hAnsi="Times New Roman" w:cs="Times New Roman"/>
          <w:sz w:val="23"/>
          <w:szCs w:val="23"/>
        </w:rPr>
        <w:t xml:space="preserve"> счетах ведется в соответствии с п.332 Инструкции № 157н.</w:t>
      </w:r>
    </w:p>
    <w:p w:rsidR="00C11094" w:rsidRPr="000C3202" w:rsidRDefault="0001104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9.1</w:t>
      </w:r>
      <w:r w:rsidR="00B735EB" w:rsidRPr="000C3202">
        <w:rPr>
          <w:rFonts w:ascii="Times New Roman" w:hAnsi="Times New Roman" w:cs="Times New Roman"/>
          <w:sz w:val="23"/>
          <w:szCs w:val="23"/>
        </w:rPr>
        <w:t>5</w:t>
      </w:r>
      <w:r w:rsidRPr="000C3202">
        <w:rPr>
          <w:rFonts w:ascii="Times New Roman" w:hAnsi="Times New Roman" w:cs="Times New Roman"/>
          <w:sz w:val="23"/>
          <w:szCs w:val="23"/>
        </w:rPr>
        <w:t>.2.</w:t>
      </w:r>
      <w:r w:rsidR="00C11094" w:rsidRPr="000C3202">
        <w:rPr>
          <w:rFonts w:ascii="Times New Roman" w:hAnsi="Times New Roman" w:cs="Times New Roman"/>
          <w:sz w:val="23"/>
          <w:szCs w:val="23"/>
        </w:rPr>
        <w:t xml:space="preserve"> Бланки строгой отчетности учитываются в разрезе ответственных за их хранение и (или) выдачу лиц, мест хранения.</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В условной оценке: один бланк, один рубль учитываются виды бланков строгой отчетности.</w:t>
      </w:r>
    </w:p>
    <w:p w:rsidR="00C11094" w:rsidRPr="000C3202" w:rsidRDefault="0001104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9.1</w:t>
      </w:r>
      <w:r w:rsidR="00B735EB" w:rsidRPr="000C3202">
        <w:rPr>
          <w:rFonts w:ascii="Times New Roman" w:hAnsi="Times New Roman" w:cs="Times New Roman"/>
          <w:sz w:val="23"/>
          <w:szCs w:val="23"/>
        </w:rPr>
        <w:t>5</w:t>
      </w:r>
      <w:r w:rsidRPr="000C3202">
        <w:rPr>
          <w:rFonts w:ascii="Times New Roman" w:hAnsi="Times New Roman" w:cs="Times New Roman"/>
          <w:sz w:val="23"/>
          <w:szCs w:val="23"/>
        </w:rPr>
        <w:t>.3.</w:t>
      </w:r>
      <w:r w:rsidR="00C11094" w:rsidRPr="000C3202">
        <w:rPr>
          <w:rFonts w:ascii="Times New Roman" w:hAnsi="Times New Roman" w:cs="Times New Roman"/>
          <w:sz w:val="23"/>
          <w:szCs w:val="23"/>
        </w:rPr>
        <w:t xml:space="preserve"> На счете 09 "Запасные части к транспортным средствам, выданные взамен </w:t>
      </w:r>
      <w:proofErr w:type="gramStart"/>
      <w:r w:rsidR="00C11094" w:rsidRPr="000C3202">
        <w:rPr>
          <w:rFonts w:ascii="Times New Roman" w:hAnsi="Times New Roman" w:cs="Times New Roman"/>
          <w:sz w:val="23"/>
          <w:szCs w:val="23"/>
        </w:rPr>
        <w:t>изношенных</w:t>
      </w:r>
      <w:proofErr w:type="gramEnd"/>
      <w:r w:rsidR="00C11094" w:rsidRPr="000C3202">
        <w:rPr>
          <w:rFonts w:ascii="Times New Roman" w:hAnsi="Times New Roman" w:cs="Times New Roman"/>
          <w:sz w:val="23"/>
          <w:szCs w:val="23"/>
        </w:rPr>
        <w:t>" учитывать следующие материальные ценности, выданные на транспортные средства взамен изношенных:</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двигатели, аккумуляторы, шины и покрышки</w:t>
      </w:r>
    </w:p>
    <w:p w:rsidR="00C11094" w:rsidRPr="000C3202" w:rsidRDefault="0001104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9.1</w:t>
      </w:r>
      <w:r w:rsidR="00B735EB" w:rsidRPr="000C3202">
        <w:rPr>
          <w:rFonts w:ascii="Times New Roman" w:hAnsi="Times New Roman" w:cs="Times New Roman"/>
          <w:sz w:val="23"/>
          <w:szCs w:val="23"/>
        </w:rPr>
        <w:t>5</w:t>
      </w:r>
      <w:r w:rsidRPr="000C3202">
        <w:rPr>
          <w:rFonts w:ascii="Times New Roman" w:hAnsi="Times New Roman" w:cs="Times New Roman"/>
          <w:sz w:val="23"/>
          <w:szCs w:val="23"/>
        </w:rPr>
        <w:t>.4.</w:t>
      </w:r>
      <w:r w:rsidR="00C11094" w:rsidRPr="000C3202">
        <w:rPr>
          <w:rFonts w:ascii="Times New Roman" w:hAnsi="Times New Roman" w:cs="Times New Roman"/>
          <w:sz w:val="23"/>
          <w:szCs w:val="23"/>
        </w:rPr>
        <w:t xml:space="preserve"> На счете 21 "Основные средства стоимостью до 3000 рублей включительно в эксплуатации" учитывать находящихся в эксплуатации объекты основных сре</w:t>
      </w:r>
      <w:proofErr w:type="gramStart"/>
      <w:r w:rsidR="00C11094" w:rsidRPr="000C3202">
        <w:rPr>
          <w:rFonts w:ascii="Times New Roman" w:hAnsi="Times New Roman" w:cs="Times New Roman"/>
          <w:sz w:val="23"/>
          <w:szCs w:val="23"/>
        </w:rPr>
        <w:t>дств ст</w:t>
      </w:r>
      <w:proofErr w:type="gramEnd"/>
      <w:r w:rsidR="00C11094" w:rsidRPr="000C3202">
        <w:rPr>
          <w:rFonts w:ascii="Times New Roman" w:hAnsi="Times New Roman" w:cs="Times New Roman"/>
          <w:sz w:val="23"/>
          <w:szCs w:val="23"/>
        </w:rPr>
        <w:t>оимостью до 3000 рублей включительно, за исключением объектов библиотечного фонда и объектов недвижимого имущества.</w:t>
      </w:r>
    </w:p>
    <w:p w:rsidR="00C11094" w:rsidRPr="000C3202" w:rsidRDefault="00C11094" w:rsidP="00176814">
      <w:pPr>
        <w:pStyle w:val="Standard"/>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Принятие к учету объектов основных средств осуществляется на основании первичного документа, подтверждающего ввод объекта в эксплуатацию по балансовой стоимости.</w:t>
      </w:r>
    </w:p>
    <w:p w:rsidR="00C11094" w:rsidRPr="000C3202" w:rsidRDefault="00C11094" w:rsidP="00176814">
      <w:pPr>
        <w:pStyle w:val="Standard"/>
        <w:spacing w:line="276" w:lineRule="auto"/>
        <w:jc w:val="center"/>
        <w:rPr>
          <w:rFonts w:ascii="Times New Roman" w:hAnsi="Times New Roman" w:cs="Times New Roman"/>
          <w:sz w:val="23"/>
          <w:szCs w:val="23"/>
        </w:rPr>
      </w:pPr>
    </w:p>
    <w:p w:rsidR="00091D31" w:rsidRDefault="00091D31" w:rsidP="00176814">
      <w:pPr>
        <w:pStyle w:val="Standard"/>
        <w:spacing w:line="276" w:lineRule="auto"/>
        <w:ind w:firstLine="540"/>
        <w:jc w:val="center"/>
        <w:rPr>
          <w:rFonts w:ascii="Times New Roman" w:hAnsi="Times New Roman" w:cs="Times New Roman"/>
          <w:b/>
          <w:sz w:val="23"/>
          <w:szCs w:val="23"/>
        </w:rPr>
      </w:pPr>
    </w:p>
    <w:p w:rsidR="00C11094" w:rsidRPr="000C3202" w:rsidRDefault="00C11094" w:rsidP="00176814">
      <w:pPr>
        <w:pStyle w:val="Standard"/>
        <w:spacing w:line="276" w:lineRule="auto"/>
        <w:ind w:firstLine="540"/>
        <w:jc w:val="center"/>
        <w:rPr>
          <w:rFonts w:ascii="Times New Roman" w:hAnsi="Times New Roman" w:cs="Times New Roman"/>
          <w:b/>
          <w:sz w:val="23"/>
          <w:szCs w:val="23"/>
        </w:rPr>
      </w:pPr>
      <w:r w:rsidRPr="000C3202">
        <w:rPr>
          <w:rFonts w:ascii="Times New Roman" w:hAnsi="Times New Roman" w:cs="Times New Roman"/>
          <w:b/>
          <w:sz w:val="23"/>
          <w:szCs w:val="23"/>
        </w:rPr>
        <w:t>10. Учетная политика в целях налогообложения</w:t>
      </w:r>
    </w:p>
    <w:p w:rsidR="00C11094" w:rsidRPr="000C3202" w:rsidRDefault="00C11094" w:rsidP="00176814">
      <w:pPr>
        <w:shd w:val="clear" w:color="auto" w:fill="FFFFFF"/>
        <w:spacing w:after="0"/>
        <w:jc w:val="center"/>
        <w:rPr>
          <w:rFonts w:ascii="Times New Roman" w:hAnsi="Times New Roman" w:cs="Times New Roman"/>
          <w:sz w:val="23"/>
          <w:szCs w:val="23"/>
        </w:rPr>
      </w:pP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Налоговый учет в администрации ведет </w:t>
      </w:r>
      <w:r w:rsidR="00011044" w:rsidRPr="000C3202">
        <w:rPr>
          <w:rFonts w:ascii="Times New Roman" w:hAnsi="Times New Roman" w:cs="Times New Roman"/>
          <w:sz w:val="23"/>
          <w:szCs w:val="23"/>
        </w:rPr>
        <w:t>финансово-экономический отдел</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proofErr w:type="gramStart"/>
      <w:r w:rsidRPr="000C3202">
        <w:rPr>
          <w:rFonts w:ascii="Times New Roman" w:hAnsi="Times New Roman" w:cs="Times New Roman"/>
          <w:sz w:val="23"/>
          <w:szCs w:val="23"/>
        </w:rPr>
        <w:t>Налоговый учет представляет собой систему обобщения информации для определения налоговой базы по всем налогам, сборам и другим аналогичным обязательным платежам на основе данных первичных документов, сгруппированных в соответствии с порядком, предусмотренным Налоговым кодексом Российской Федерации, Федеральным законом «О страховых взносах в Пенсионный фонд, ФСС, ФФОМС» от 24.07.2009г. № 212-ФЗ, с изменениями от 29.11.10 № 313-ФЗ, от 07.11.2011 № 305-ФЗ, от 30.11.2011 № 365-ФЗ</w:t>
      </w:r>
      <w:proofErr w:type="gramEnd"/>
      <w:r w:rsidRPr="000C3202">
        <w:rPr>
          <w:rFonts w:ascii="Times New Roman" w:hAnsi="Times New Roman" w:cs="Times New Roman"/>
          <w:sz w:val="23"/>
          <w:szCs w:val="23"/>
        </w:rPr>
        <w:t>, от 03.12.2011 №  379-ФЗ.</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proofErr w:type="gramStart"/>
      <w:r w:rsidRPr="000C3202">
        <w:rPr>
          <w:rFonts w:ascii="Times New Roman" w:hAnsi="Times New Roman" w:cs="Times New Roman"/>
          <w:sz w:val="23"/>
          <w:szCs w:val="23"/>
        </w:rPr>
        <w:t>Учет расчетов по налогам, платежам и сборам, уплачиваемым в бюджет и внебюджетные фонды, ведется непрерывно нарастающим итогом раздельно по каждому налогу, платежу и сбору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 платежа и сбора, пеня, штраф).</w:t>
      </w:r>
      <w:proofErr w:type="gramEnd"/>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В бухгалтерском учете обеспечиваются требования к раздельному учету в соответствии с положениями Налогового кодекса Российской Федерации.</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p>
    <w:p w:rsidR="00C11094" w:rsidRPr="000C3202" w:rsidRDefault="00C11094" w:rsidP="00176814">
      <w:pPr>
        <w:pStyle w:val="ConsPlusNormal"/>
        <w:widowControl/>
        <w:spacing w:line="276" w:lineRule="auto"/>
        <w:ind w:firstLine="540"/>
        <w:jc w:val="center"/>
        <w:rPr>
          <w:rFonts w:ascii="Times New Roman" w:hAnsi="Times New Roman" w:cs="Times New Roman"/>
          <w:i/>
          <w:sz w:val="23"/>
          <w:szCs w:val="23"/>
        </w:rPr>
      </w:pPr>
      <w:r w:rsidRPr="000C3202">
        <w:rPr>
          <w:rFonts w:ascii="Times New Roman" w:hAnsi="Times New Roman" w:cs="Times New Roman"/>
          <w:i/>
          <w:sz w:val="23"/>
          <w:szCs w:val="23"/>
        </w:rPr>
        <w:t>10.1. Налог на прибыль</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Для целей налогообложения ведется раздельный учет доходов и расходов, полученных или произведенных в </w:t>
      </w:r>
      <w:r w:rsidR="00011044" w:rsidRPr="000C3202">
        <w:rPr>
          <w:rFonts w:ascii="Times New Roman" w:hAnsi="Times New Roman" w:cs="Times New Roman"/>
          <w:sz w:val="23"/>
          <w:szCs w:val="23"/>
        </w:rPr>
        <w:t>рамках целевого финансирования.</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proofErr w:type="gramStart"/>
      <w:r w:rsidRPr="000C3202">
        <w:rPr>
          <w:rFonts w:ascii="Times New Roman" w:hAnsi="Times New Roman" w:cs="Times New Roman"/>
          <w:sz w:val="23"/>
          <w:szCs w:val="23"/>
        </w:rPr>
        <w:t xml:space="preserve">Доходы и расходы признаются в том отчетном (налоговом) периоде, в котором они имели место, независимо от фактического поступления, перечисления денежных средств, иного </w:t>
      </w:r>
      <w:r w:rsidRPr="000C3202">
        <w:rPr>
          <w:rFonts w:ascii="Times New Roman" w:hAnsi="Times New Roman" w:cs="Times New Roman"/>
          <w:sz w:val="23"/>
          <w:szCs w:val="23"/>
        </w:rPr>
        <w:lastRenderedPageBreak/>
        <w:t>имущества (работ, услуг) и (или) имущественных прав (метод начисления).</w:t>
      </w:r>
      <w:proofErr w:type="gramEnd"/>
      <w:r w:rsidRPr="000C3202">
        <w:rPr>
          <w:rFonts w:ascii="Times New Roman" w:hAnsi="Times New Roman" w:cs="Times New Roman"/>
          <w:sz w:val="23"/>
          <w:szCs w:val="23"/>
        </w:rPr>
        <w:t xml:space="preserve"> Расходы признаются в том отчетном (налоговом) периоде, в котором эти расходы возникают исходя из условий сделок</w:t>
      </w:r>
      <w:r w:rsidR="004E251A" w:rsidRPr="000C3202">
        <w:rPr>
          <w:rFonts w:ascii="Times New Roman" w:hAnsi="Times New Roman" w:cs="Times New Roman"/>
          <w:sz w:val="23"/>
          <w:szCs w:val="23"/>
        </w:rPr>
        <w:t>.</w:t>
      </w:r>
      <w:r w:rsidRPr="000C3202">
        <w:rPr>
          <w:rFonts w:ascii="Times New Roman" w:hAnsi="Times New Roman" w:cs="Times New Roman"/>
          <w:sz w:val="23"/>
          <w:szCs w:val="23"/>
        </w:rPr>
        <w:t xml:space="preserve"> </w:t>
      </w:r>
    </w:p>
    <w:p w:rsidR="00091D31" w:rsidRDefault="00091D31" w:rsidP="00011044">
      <w:pPr>
        <w:pStyle w:val="ConsPlusNormal"/>
        <w:widowControl/>
        <w:spacing w:line="276" w:lineRule="auto"/>
        <w:ind w:firstLine="540"/>
        <w:jc w:val="center"/>
        <w:rPr>
          <w:rFonts w:ascii="Times New Roman" w:hAnsi="Times New Roman" w:cs="Times New Roman"/>
          <w:i/>
          <w:sz w:val="23"/>
          <w:szCs w:val="23"/>
        </w:rPr>
      </w:pPr>
    </w:p>
    <w:p w:rsidR="00C11094" w:rsidRPr="000C3202" w:rsidRDefault="00C11094" w:rsidP="00011044">
      <w:pPr>
        <w:pStyle w:val="ConsPlusNormal"/>
        <w:widowControl/>
        <w:spacing w:line="276" w:lineRule="auto"/>
        <w:ind w:firstLine="540"/>
        <w:jc w:val="center"/>
        <w:rPr>
          <w:rFonts w:ascii="Times New Roman" w:hAnsi="Times New Roman" w:cs="Times New Roman"/>
          <w:i/>
          <w:sz w:val="23"/>
          <w:szCs w:val="23"/>
        </w:rPr>
      </w:pPr>
      <w:r w:rsidRPr="000C3202">
        <w:rPr>
          <w:rFonts w:ascii="Times New Roman" w:hAnsi="Times New Roman" w:cs="Times New Roman"/>
          <w:i/>
          <w:sz w:val="23"/>
          <w:szCs w:val="23"/>
        </w:rPr>
        <w:t>10.2. Налог на добавленную стоимость</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Налоговым периодом является квартал.</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proofErr w:type="gramStart"/>
      <w:r w:rsidRPr="000C3202">
        <w:rPr>
          <w:rFonts w:ascii="Times New Roman" w:hAnsi="Times New Roman" w:cs="Times New Roman"/>
          <w:sz w:val="23"/>
          <w:szCs w:val="23"/>
        </w:rPr>
        <w:t xml:space="preserve">Администрация может использовать право на освобождение от исполнения обязанностей налогоплательщика, связанных с исчислением и уплатой налога на добавленную стоимость (освобождение), если за три предшествующих последовательных календарных месяца сумма выручки от реализации товаров (работ, услуг) организации без учета налога не превысила в совокупности два миллиона рублей в соответствии со статьей 145 Налогового кодекса Российской Федерации. </w:t>
      </w:r>
      <w:proofErr w:type="gramEnd"/>
    </w:p>
    <w:p w:rsidR="00C11094" w:rsidRPr="000C3202" w:rsidRDefault="00C11094" w:rsidP="00176814">
      <w:pPr>
        <w:pStyle w:val="ConsPlusNormal"/>
        <w:widowControl/>
        <w:spacing w:line="276" w:lineRule="auto"/>
        <w:ind w:firstLine="540"/>
        <w:jc w:val="center"/>
        <w:rPr>
          <w:rFonts w:ascii="Times New Roman" w:hAnsi="Times New Roman" w:cs="Times New Roman"/>
          <w:i/>
          <w:sz w:val="23"/>
          <w:szCs w:val="23"/>
        </w:rPr>
      </w:pPr>
      <w:r w:rsidRPr="000C3202">
        <w:rPr>
          <w:rFonts w:ascii="Times New Roman" w:hAnsi="Times New Roman" w:cs="Times New Roman"/>
          <w:i/>
          <w:sz w:val="23"/>
          <w:szCs w:val="23"/>
        </w:rPr>
        <w:t>10.3. Налог на доходы физических лиц</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Налогоплательщиками налога на доходы физических лиц признаются физические лица, являющиеся налоговыми резидентами Российской Федерации.</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Налоговым периодом признается календарный год (НК РФ, глава 23, статья 216).</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Исчисление суммы налога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091D31" w:rsidRDefault="00091D31" w:rsidP="00176814">
      <w:pPr>
        <w:pStyle w:val="ConsPlusNormal"/>
        <w:widowControl/>
        <w:spacing w:line="276" w:lineRule="auto"/>
        <w:ind w:firstLine="540"/>
        <w:jc w:val="center"/>
        <w:rPr>
          <w:rFonts w:ascii="Times New Roman" w:hAnsi="Times New Roman" w:cs="Times New Roman"/>
          <w:i/>
          <w:sz w:val="23"/>
          <w:szCs w:val="23"/>
        </w:rPr>
      </w:pPr>
    </w:p>
    <w:p w:rsidR="00C11094" w:rsidRPr="000C3202" w:rsidRDefault="00C11094" w:rsidP="00176814">
      <w:pPr>
        <w:pStyle w:val="ConsPlusNormal"/>
        <w:widowControl/>
        <w:spacing w:line="276" w:lineRule="auto"/>
        <w:ind w:firstLine="540"/>
        <w:jc w:val="center"/>
        <w:rPr>
          <w:rFonts w:ascii="Times New Roman" w:hAnsi="Times New Roman" w:cs="Times New Roman"/>
          <w:i/>
          <w:sz w:val="23"/>
          <w:szCs w:val="23"/>
        </w:rPr>
      </w:pPr>
      <w:r w:rsidRPr="000C3202">
        <w:rPr>
          <w:rFonts w:ascii="Times New Roman" w:hAnsi="Times New Roman" w:cs="Times New Roman"/>
          <w:i/>
          <w:sz w:val="23"/>
          <w:szCs w:val="23"/>
        </w:rPr>
        <w:t>10.4. Страховые взносы</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Налоговая база налогоплательщика определяется как сумма выплат и иных вознаграждений, начисленных работодателями за налоговый период в пользу работников в соответствии с Федеральным законом «О страховых взносах в Пенсионный фонд РФ, ФСС, ФФОМС» от 24.07.2009г. № 212-ФЗ с изменениями от 29.11.10 № 313-ФЗ, от 07.11.2011 № 305-ФЗ, от 30.11.2011 № 365-ФЗ, от 03.12.2011 №  379-ФЗ.</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proofErr w:type="gramStart"/>
      <w:r w:rsidRPr="000C3202">
        <w:rPr>
          <w:rFonts w:ascii="Times New Roman" w:hAnsi="Times New Roman" w:cs="Times New Roman"/>
          <w:sz w:val="23"/>
          <w:szCs w:val="23"/>
        </w:rPr>
        <w:t>При определении налоговой базы учитываются любые выплаты и вознаграждения, вне зависимости от формы, в которой осуществляются данные выплаты, в частности полная или частичная оплата товаров (работ, услуг, имущественных или иных прав), предназначенных для физического лица - работника или членов его семьи, в том числе коммунальных услуг, питания, отдыха, обучения в их интересах, оплата страховых взносов по договорам добровольного страхования (за исключением</w:t>
      </w:r>
      <w:proofErr w:type="gramEnd"/>
      <w:r w:rsidRPr="000C3202">
        <w:rPr>
          <w:rFonts w:ascii="Times New Roman" w:hAnsi="Times New Roman" w:cs="Times New Roman"/>
          <w:sz w:val="23"/>
          <w:szCs w:val="23"/>
        </w:rPr>
        <w:t xml:space="preserve"> сумм страховых взносов).</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Налоговым периодом признается календарный год. Отчетными периодами по налогу признаются первый квартал, полугодие и девять месяцев календарного года.</w:t>
      </w:r>
    </w:p>
    <w:p w:rsidR="00176814" w:rsidRPr="000C3202" w:rsidRDefault="00C11094" w:rsidP="00176814">
      <w:pPr>
        <w:spacing w:after="0"/>
        <w:rPr>
          <w:rFonts w:ascii="Times New Roman" w:hAnsi="Times New Roman" w:cs="Times New Roman"/>
          <w:sz w:val="23"/>
          <w:szCs w:val="23"/>
        </w:rPr>
      </w:pPr>
      <w:r w:rsidRPr="000C3202">
        <w:rPr>
          <w:rFonts w:ascii="Times New Roman" w:hAnsi="Times New Roman" w:cs="Times New Roman"/>
          <w:sz w:val="23"/>
          <w:szCs w:val="23"/>
        </w:rPr>
        <w:tab/>
      </w:r>
    </w:p>
    <w:p w:rsidR="00C11094" w:rsidRPr="000C3202" w:rsidRDefault="00C11094" w:rsidP="00176814">
      <w:pPr>
        <w:spacing w:after="0"/>
        <w:jc w:val="center"/>
        <w:rPr>
          <w:rFonts w:ascii="Times New Roman" w:hAnsi="Times New Roman" w:cs="Times New Roman"/>
          <w:i/>
          <w:sz w:val="23"/>
          <w:szCs w:val="23"/>
        </w:rPr>
      </w:pPr>
      <w:r w:rsidRPr="000C3202">
        <w:rPr>
          <w:rFonts w:ascii="Times New Roman" w:hAnsi="Times New Roman" w:cs="Times New Roman"/>
          <w:i/>
          <w:sz w:val="23"/>
          <w:szCs w:val="23"/>
        </w:rPr>
        <w:t>10.5. Налог на имущество</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Объектом налогообложения признается движимое и недвижимое имущество, учитываемое на балансе в качестве объектов основных сре</w:t>
      </w:r>
      <w:proofErr w:type="gramStart"/>
      <w:r w:rsidRPr="000C3202">
        <w:rPr>
          <w:rFonts w:ascii="Times New Roman" w:hAnsi="Times New Roman" w:cs="Times New Roman"/>
          <w:sz w:val="23"/>
          <w:szCs w:val="23"/>
        </w:rPr>
        <w:t>дств в с</w:t>
      </w:r>
      <w:proofErr w:type="gramEnd"/>
      <w:r w:rsidRPr="000C3202">
        <w:rPr>
          <w:rFonts w:ascii="Times New Roman" w:hAnsi="Times New Roman" w:cs="Times New Roman"/>
          <w:sz w:val="23"/>
          <w:szCs w:val="23"/>
        </w:rPr>
        <w:t>оответствии с установленным порядком ведения бухгалтерского учета.</w:t>
      </w:r>
    </w:p>
    <w:p w:rsidR="0017681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 Налоговая база определяется как среднегодовая стоимость имущества, признаваемого объектом налогообложения.</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утвержденным в учетной политике организации. Метод начисления амортизации основных средств – линейный.</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 </w:t>
      </w:r>
      <w:proofErr w:type="gramStart"/>
      <w:r w:rsidRPr="000C3202">
        <w:rPr>
          <w:rFonts w:ascii="Times New Roman" w:hAnsi="Times New Roman" w:cs="Times New Roman"/>
          <w:sz w:val="23"/>
          <w:szCs w:val="23"/>
        </w:rPr>
        <w:t xml:space="preserve">Среднегодовая (средняя) стоимость имущества, признаваемого объектом налогообложения, за </w:t>
      </w:r>
      <w:hyperlink w:anchor="sub_379" w:history="1">
        <w:r w:rsidRPr="000C3202">
          <w:rPr>
            <w:rFonts w:ascii="Times New Roman" w:hAnsi="Times New Roman" w:cs="Times New Roman"/>
            <w:sz w:val="23"/>
            <w:szCs w:val="23"/>
          </w:rPr>
          <w:t>налоговый (отчетный) период</w:t>
        </w:r>
      </w:hyperlink>
      <w:r w:rsidRPr="000C3202">
        <w:rPr>
          <w:rFonts w:ascii="Times New Roman" w:hAnsi="Times New Roman" w:cs="Times New Roman"/>
          <w:sz w:val="23"/>
          <w:szCs w:val="23"/>
        </w:rPr>
        <w:t xml:space="preserve">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 (отчетного) периода и 1-е число следующего за налоговым (отчетным) периодом месяца, на количество месяцев в налоговом (отчетном) периоде, увеличенное на единицу.</w:t>
      </w:r>
      <w:proofErr w:type="gramEnd"/>
      <w:r w:rsidRPr="000C3202">
        <w:rPr>
          <w:rFonts w:ascii="Times New Roman" w:hAnsi="Times New Roman" w:cs="Times New Roman"/>
          <w:sz w:val="23"/>
          <w:szCs w:val="23"/>
        </w:rPr>
        <w:t xml:space="preserve"> Сумма налога к начислению определяется по формуле:  средняя стоимость основных </w:t>
      </w:r>
      <w:proofErr w:type="gramStart"/>
      <w:r w:rsidRPr="000C3202">
        <w:rPr>
          <w:rFonts w:ascii="Times New Roman" w:hAnsi="Times New Roman" w:cs="Times New Roman"/>
          <w:sz w:val="23"/>
          <w:szCs w:val="23"/>
        </w:rPr>
        <w:t>средств</w:t>
      </w:r>
      <w:proofErr w:type="gramEnd"/>
      <w:r w:rsidRPr="000C3202">
        <w:rPr>
          <w:rFonts w:ascii="Times New Roman" w:hAnsi="Times New Roman" w:cs="Times New Roman"/>
          <w:sz w:val="23"/>
          <w:szCs w:val="23"/>
        </w:rPr>
        <w:t xml:space="preserve"> за период умноженная на ставку налога.</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lastRenderedPageBreak/>
        <w:t>Имущество муниципальной казны объектом налогообложения по налогу на имущество не признается.</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Администрация может использовать право на освобождение от исполнения обязанностей налогоплательщика, связанных с исчислением и уплатой налога.</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p>
    <w:p w:rsidR="00C11094" w:rsidRPr="000C3202" w:rsidRDefault="00C11094" w:rsidP="00176814">
      <w:pPr>
        <w:pStyle w:val="ConsPlusNormal"/>
        <w:widowControl/>
        <w:spacing w:line="276" w:lineRule="auto"/>
        <w:ind w:firstLine="540"/>
        <w:jc w:val="center"/>
        <w:rPr>
          <w:rFonts w:ascii="Times New Roman" w:hAnsi="Times New Roman" w:cs="Times New Roman"/>
          <w:i/>
          <w:sz w:val="23"/>
          <w:szCs w:val="23"/>
        </w:rPr>
      </w:pPr>
      <w:r w:rsidRPr="000C3202">
        <w:rPr>
          <w:rFonts w:ascii="Times New Roman" w:hAnsi="Times New Roman" w:cs="Times New Roman"/>
          <w:i/>
          <w:sz w:val="23"/>
          <w:szCs w:val="23"/>
        </w:rPr>
        <w:t>10.6. Транспортный налог</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 xml:space="preserve">Объектом налогообложения признаются автомобили, автобусы и другие самоходные машины, и механизмы на пневматическом ходу (далее - транспортные средства), зарегистрированные в установленном порядке в соответствии с </w:t>
      </w:r>
      <w:hyperlink w:anchor="sub_1" w:history="1">
        <w:r w:rsidRPr="000C3202">
          <w:rPr>
            <w:rFonts w:ascii="Times New Roman" w:hAnsi="Times New Roman" w:cs="Times New Roman"/>
            <w:sz w:val="23"/>
            <w:szCs w:val="23"/>
          </w:rPr>
          <w:t>законодательством</w:t>
        </w:r>
      </w:hyperlink>
      <w:r w:rsidRPr="000C3202">
        <w:rPr>
          <w:rFonts w:ascii="Times New Roman" w:hAnsi="Times New Roman" w:cs="Times New Roman"/>
          <w:sz w:val="23"/>
          <w:szCs w:val="23"/>
        </w:rPr>
        <w:t xml:space="preserve"> Российской Федерации за администрацией.</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Налоговая база определяется в отношении транспортных средств, имеющих двигатели  - как мощность двигателя транспортного средства в лошадиных силах.</w:t>
      </w:r>
    </w:p>
    <w:p w:rsidR="00C11094" w:rsidRPr="000C3202" w:rsidRDefault="00C11094" w:rsidP="00176814">
      <w:pPr>
        <w:pStyle w:val="ConsPlusNormal"/>
        <w:widowControl/>
        <w:spacing w:line="276" w:lineRule="auto"/>
        <w:ind w:firstLine="540"/>
        <w:jc w:val="both"/>
        <w:rPr>
          <w:rFonts w:ascii="Times New Roman" w:hAnsi="Times New Roman" w:cs="Times New Roman"/>
          <w:sz w:val="23"/>
          <w:szCs w:val="23"/>
        </w:rPr>
      </w:pPr>
      <w:r w:rsidRPr="000C3202">
        <w:rPr>
          <w:rFonts w:ascii="Times New Roman" w:hAnsi="Times New Roman" w:cs="Times New Roman"/>
          <w:sz w:val="23"/>
          <w:szCs w:val="23"/>
        </w:rPr>
        <w:t>Транспортный налог по истечении налогового периода уплачивается  не позднее 1 февраля года, следующего за истекшим налоговым периодом.</w:t>
      </w:r>
    </w:p>
    <w:p w:rsidR="00C11094" w:rsidRPr="000C3202" w:rsidRDefault="00C11094" w:rsidP="00176814">
      <w:pPr>
        <w:pStyle w:val="ConsPlusNormal"/>
        <w:widowControl/>
        <w:ind w:firstLine="540"/>
        <w:jc w:val="both"/>
        <w:rPr>
          <w:rFonts w:ascii="Times New Roman" w:hAnsi="Times New Roman" w:cs="Times New Roman"/>
          <w:sz w:val="23"/>
          <w:szCs w:val="23"/>
        </w:rPr>
      </w:pPr>
      <w:r w:rsidRPr="000C3202">
        <w:rPr>
          <w:rFonts w:ascii="Times New Roman" w:hAnsi="Times New Roman" w:cs="Times New Roman"/>
          <w:sz w:val="23"/>
          <w:szCs w:val="23"/>
        </w:rPr>
        <w:tab/>
      </w:r>
    </w:p>
    <w:p w:rsidR="00C11094" w:rsidRPr="000C3202" w:rsidRDefault="00C11094" w:rsidP="00C11094">
      <w:pPr>
        <w:pStyle w:val="ConsPlusNormal"/>
        <w:widowControl/>
        <w:ind w:firstLine="540"/>
        <w:jc w:val="both"/>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C56116" w:rsidRPr="000C3202" w:rsidRDefault="00C56116" w:rsidP="00011044">
      <w:pPr>
        <w:spacing w:after="0"/>
        <w:jc w:val="right"/>
        <w:rPr>
          <w:rFonts w:ascii="Times New Roman" w:hAnsi="Times New Roman" w:cs="Times New Roman"/>
          <w:sz w:val="23"/>
          <w:szCs w:val="23"/>
        </w:rPr>
      </w:pPr>
    </w:p>
    <w:p w:rsidR="00011044" w:rsidRPr="00091D31" w:rsidRDefault="00011044" w:rsidP="00011044">
      <w:pPr>
        <w:spacing w:after="0"/>
        <w:jc w:val="right"/>
        <w:rPr>
          <w:rFonts w:ascii="Times New Roman" w:hAnsi="Times New Roman" w:cs="Times New Roman"/>
          <w:sz w:val="21"/>
          <w:szCs w:val="21"/>
        </w:rPr>
      </w:pPr>
      <w:r w:rsidRPr="00091D31">
        <w:rPr>
          <w:rFonts w:ascii="Times New Roman" w:hAnsi="Times New Roman" w:cs="Times New Roman"/>
          <w:sz w:val="21"/>
          <w:szCs w:val="21"/>
        </w:rPr>
        <w:t>Приложение 1</w:t>
      </w:r>
    </w:p>
    <w:p w:rsidR="00011044" w:rsidRPr="00091D31" w:rsidRDefault="00011044" w:rsidP="00011044">
      <w:pPr>
        <w:pStyle w:val="a4"/>
        <w:spacing w:before="0" w:beforeAutospacing="0" w:after="0" w:afterAutospacing="0"/>
        <w:ind w:firstLine="539"/>
        <w:jc w:val="right"/>
        <w:rPr>
          <w:rFonts w:eastAsia="SimSun"/>
          <w:kern w:val="1"/>
          <w:sz w:val="21"/>
          <w:szCs w:val="21"/>
          <w:lang w:eastAsia="hi-IN" w:bidi="hi-IN"/>
        </w:rPr>
      </w:pPr>
      <w:r w:rsidRPr="00091D31">
        <w:rPr>
          <w:spacing w:val="20"/>
          <w:sz w:val="21"/>
          <w:szCs w:val="21"/>
        </w:rPr>
        <w:t xml:space="preserve">к Положению </w:t>
      </w:r>
      <w:r w:rsidRPr="00091D31">
        <w:rPr>
          <w:rFonts w:eastAsia="SimSun"/>
          <w:kern w:val="1"/>
          <w:sz w:val="21"/>
          <w:szCs w:val="21"/>
          <w:lang w:eastAsia="hi-IN" w:bidi="hi-IN"/>
        </w:rPr>
        <w:t xml:space="preserve">об учетной политике </w:t>
      </w:r>
    </w:p>
    <w:p w:rsidR="00011044" w:rsidRPr="00091D31" w:rsidRDefault="00011044" w:rsidP="00011044">
      <w:pPr>
        <w:pStyle w:val="a4"/>
        <w:spacing w:before="0" w:beforeAutospacing="0" w:after="0" w:afterAutospacing="0"/>
        <w:ind w:firstLine="539"/>
        <w:jc w:val="right"/>
        <w:rPr>
          <w:rFonts w:eastAsia="SimSun"/>
          <w:kern w:val="1"/>
          <w:sz w:val="21"/>
          <w:szCs w:val="21"/>
          <w:lang w:eastAsia="hi-IN" w:bidi="hi-IN"/>
        </w:rPr>
      </w:pPr>
      <w:r w:rsidRPr="00091D31">
        <w:rPr>
          <w:rFonts w:eastAsia="SimSun"/>
          <w:kern w:val="1"/>
          <w:sz w:val="21"/>
          <w:szCs w:val="21"/>
          <w:lang w:eastAsia="hi-IN" w:bidi="hi-IN"/>
        </w:rPr>
        <w:t xml:space="preserve">по организации бюджетного и налогового учета </w:t>
      </w:r>
    </w:p>
    <w:p w:rsidR="00011044" w:rsidRPr="00091D31" w:rsidRDefault="00011044" w:rsidP="00011044">
      <w:pPr>
        <w:pStyle w:val="a4"/>
        <w:spacing w:before="0" w:beforeAutospacing="0" w:after="0" w:afterAutospacing="0"/>
        <w:ind w:firstLine="539"/>
        <w:jc w:val="right"/>
        <w:rPr>
          <w:rFonts w:eastAsia="SimSun"/>
          <w:kern w:val="1"/>
          <w:sz w:val="21"/>
          <w:szCs w:val="21"/>
          <w:lang w:eastAsia="hi-IN" w:bidi="hi-IN"/>
        </w:rPr>
      </w:pPr>
      <w:r w:rsidRPr="00091D31">
        <w:rPr>
          <w:rFonts w:eastAsia="SimSun"/>
          <w:kern w:val="1"/>
          <w:sz w:val="21"/>
          <w:szCs w:val="21"/>
          <w:lang w:eastAsia="hi-IN" w:bidi="hi-IN"/>
        </w:rPr>
        <w:t xml:space="preserve">администрации МО Сосновское сельское поселение </w:t>
      </w:r>
    </w:p>
    <w:p w:rsidR="00011044" w:rsidRPr="00091D31" w:rsidRDefault="00011044" w:rsidP="00011044">
      <w:pPr>
        <w:pStyle w:val="a4"/>
        <w:spacing w:before="0" w:beforeAutospacing="0" w:after="0" w:afterAutospacing="0"/>
        <w:ind w:firstLine="539"/>
        <w:jc w:val="right"/>
        <w:rPr>
          <w:rFonts w:eastAsia="SimSun"/>
          <w:kern w:val="1"/>
          <w:sz w:val="21"/>
          <w:szCs w:val="21"/>
          <w:lang w:eastAsia="hi-IN" w:bidi="hi-IN"/>
        </w:rPr>
      </w:pPr>
      <w:r w:rsidRPr="00091D31">
        <w:rPr>
          <w:rFonts w:eastAsia="SimSun"/>
          <w:kern w:val="1"/>
          <w:sz w:val="21"/>
          <w:szCs w:val="21"/>
          <w:lang w:eastAsia="hi-IN" w:bidi="hi-IN"/>
        </w:rPr>
        <w:t xml:space="preserve">МО </w:t>
      </w:r>
      <w:proofErr w:type="spellStart"/>
      <w:r w:rsidRPr="00091D31">
        <w:rPr>
          <w:rFonts w:eastAsia="SimSun"/>
          <w:kern w:val="1"/>
          <w:sz w:val="21"/>
          <w:szCs w:val="21"/>
          <w:lang w:eastAsia="hi-IN" w:bidi="hi-IN"/>
        </w:rPr>
        <w:t>Приозерский</w:t>
      </w:r>
      <w:proofErr w:type="spellEnd"/>
      <w:r w:rsidRPr="00091D31">
        <w:rPr>
          <w:rFonts w:eastAsia="SimSun"/>
          <w:kern w:val="1"/>
          <w:sz w:val="21"/>
          <w:szCs w:val="21"/>
          <w:lang w:eastAsia="hi-IN" w:bidi="hi-IN"/>
        </w:rPr>
        <w:t xml:space="preserve"> муниципальный район</w:t>
      </w:r>
    </w:p>
    <w:p w:rsidR="00011044" w:rsidRPr="00091D31" w:rsidRDefault="00011044" w:rsidP="00011044">
      <w:pPr>
        <w:pStyle w:val="a4"/>
        <w:spacing w:before="0" w:beforeAutospacing="0" w:after="0" w:afterAutospacing="0" w:line="276" w:lineRule="auto"/>
        <w:ind w:firstLine="539"/>
        <w:jc w:val="right"/>
        <w:rPr>
          <w:rFonts w:eastAsia="SimSun"/>
          <w:kern w:val="1"/>
          <w:sz w:val="21"/>
          <w:szCs w:val="21"/>
          <w:lang w:eastAsia="hi-IN" w:bidi="hi-IN"/>
        </w:rPr>
      </w:pPr>
      <w:r w:rsidRPr="00091D31">
        <w:rPr>
          <w:rFonts w:eastAsia="SimSun"/>
          <w:kern w:val="1"/>
          <w:sz w:val="21"/>
          <w:szCs w:val="21"/>
          <w:lang w:eastAsia="hi-IN" w:bidi="hi-IN"/>
        </w:rPr>
        <w:t>Ленинградской области</w:t>
      </w:r>
    </w:p>
    <w:p w:rsidR="00C11094" w:rsidRPr="002B2393" w:rsidRDefault="00C11094" w:rsidP="00C11094">
      <w:pPr>
        <w:pStyle w:val="ConsPlusNormal"/>
        <w:widowControl/>
        <w:ind w:firstLine="0"/>
        <w:jc w:val="both"/>
        <w:rPr>
          <w:rFonts w:ascii="Times New Roman" w:hAnsi="Times New Roman" w:cs="Times New Roman"/>
          <w:sz w:val="24"/>
          <w:szCs w:val="24"/>
        </w:rPr>
      </w:pPr>
    </w:p>
    <w:p w:rsidR="00C11094" w:rsidRPr="002B2393" w:rsidRDefault="00C11094" w:rsidP="00C11094">
      <w:pPr>
        <w:pStyle w:val="ConsPlusNormal"/>
        <w:widowControl/>
        <w:ind w:firstLine="540"/>
        <w:jc w:val="both"/>
        <w:rPr>
          <w:rFonts w:ascii="Times New Roman" w:hAnsi="Times New Roman" w:cs="Times New Roman"/>
          <w:sz w:val="26"/>
          <w:szCs w:val="26"/>
        </w:rPr>
      </w:pPr>
    </w:p>
    <w:p w:rsidR="00D97506" w:rsidRPr="00091D31" w:rsidRDefault="00D97506" w:rsidP="00D97506">
      <w:pPr>
        <w:spacing w:after="0"/>
        <w:jc w:val="center"/>
        <w:rPr>
          <w:rFonts w:ascii="Times New Roman" w:hAnsi="Times New Roman" w:cs="Times New Roman"/>
          <w:b/>
          <w:bCs/>
          <w:sz w:val="23"/>
          <w:szCs w:val="23"/>
        </w:rPr>
      </w:pPr>
      <w:r w:rsidRPr="00091D31">
        <w:rPr>
          <w:rFonts w:ascii="Times New Roman" w:hAnsi="Times New Roman" w:cs="Times New Roman"/>
          <w:b/>
          <w:bCs/>
          <w:sz w:val="23"/>
          <w:szCs w:val="23"/>
        </w:rPr>
        <w:t>Формы первичных (сводных) учетных документов,</w:t>
      </w:r>
    </w:p>
    <w:p w:rsidR="00C11094" w:rsidRPr="00091D31" w:rsidRDefault="00D97506" w:rsidP="00D97506">
      <w:pPr>
        <w:spacing w:after="0"/>
        <w:jc w:val="center"/>
        <w:rPr>
          <w:rFonts w:ascii="Times New Roman" w:hAnsi="Times New Roman" w:cs="Times New Roman"/>
          <w:b/>
          <w:bCs/>
          <w:sz w:val="23"/>
          <w:szCs w:val="23"/>
        </w:rPr>
      </w:pPr>
      <w:r w:rsidRPr="00091D31">
        <w:rPr>
          <w:rFonts w:ascii="Times New Roman" w:hAnsi="Times New Roman" w:cs="Times New Roman"/>
          <w:b/>
          <w:bCs/>
          <w:sz w:val="23"/>
          <w:szCs w:val="23"/>
        </w:rPr>
        <w:t xml:space="preserve"> </w:t>
      </w:r>
      <w:proofErr w:type="gramStart"/>
      <w:r w:rsidRPr="00091D31">
        <w:rPr>
          <w:rFonts w:ascii="Times New Roman" w:hAnsi="Times New Roman" w:cs="Times New Roman"/>
          <w:b/>
          <w:bCs/>
          <w:sz w:val="23"/>
          <w:szCs w:val="23"/>
        </w:rPr>
        <w:t>применяемых</w:t>
      </w:r>
      <w:proofErr w:type="gramEnd"/>
      <w:r w:rsidRPr="00091D31">
        <w:rPr>
          <w:rFonts w:ascii="Times New Roman" w:hAnsi="Times New Roman" w:cs="Times New Roman"/>
          <w:b/>
          <w:bCs/>
          <w:sz w:val="23"/>
          <w:szCs w:val="23"/>
        </w:rPr>
        <w:t xml:space="preserve"> в бюджетном учете, не имеющие унифицированной формы</w:t>
      </w:r>
    </w:p>
    <w:p w:rsidR="00D97506" w:rsidRPr="002B2393" w:rsidRDefault="00D97506" w:rsidP="00D97506">
      <w:pPr>
        <w:spacing w:after="0"/>
        <w:jc w:val="center"/>
        <w:rPr>
          <w:rFonts w:ascii="Times New Roman" w:hAnsi="Times New Roman" w:cs="Times New Roman"/>
          <w:b/>
          <w:bCs/>
          <w:sz w:val="24"/>
          <w:szCs w:val="24"/>
        </w:rPr>
      </w:pPr>
    </w:p>
    <w:tbl>
      <w:tblPr>
        <w:tblStyle w:val="af0"/>
        <w:tblW w:w="0" w:type="auto"/>
        <w:tblLook w:val="04A0"/>
      </w:tblPr>
      <w:tblGrid>
        <w:gridCol w:w="675"/>
        <w:gridCol w:w="3544"/>
        <w:gridCol w:w="5919"/>
      </w:tblGrid>
      <w:tr w:rsidR="00D97506" w:rsidRPr="002B2393" w:rsidTr="00D97506">
        <w:tc>
          <w:tcPr>
            <w:tcW w:w="675" w:type="dxa"/>
            <w:vAlign w:val="bottom"/>
          </w:tcPr>
          <w:p w:rsidR="00D97506" w:rsidRPr="002B2393" w:rsidRDefault="00D97506" w:rsidP="00D97506">
            <w:r w:rsidRPr="002B2393">
              <w:t xml:space="preserve">№ </w:t>
            </w:r>
            <w:proofErr w:type="spellStart"/>
            <w:proofErr w:type="gramStart"/>
            <w:r w:rsidRPr="002B2393">
              <w:t>п</w:t>
            </w:r>
            <w:proofErr w:type="spellEnd"/>
            <w:proofErr w:type="gramEnd"/>
            <w:r w:rsidRPr="002B2393">
              <w:t>/</w:t>
            </w:r>
            <w:proofErr w:type="spellStart"/>
            <w:r w:rsidRPr="002B2393">
              <w:t>п</w:t>
            </w:r>
            <w:proofErr w:type="spellEnd"/>
          </w:p>
        </w:tc>
        <w:tc>
          <w:tcPr>
            <w:tcW w:w="3544" w:type="dxa"/>
            <w:vAlign w:val="bottom"/>
          </w:tcPr>
          <w:p w:rsidR="00D97506" w:rsidRPr="002B2393" w:rsidRDefault="00D97506" w:rsidP="00D97506">
            <w:r w:rsidRPr="002B2393">
              <w:t>Наименование формы</w:t>
            </w:r>
          </w:p>
        </w:tc>
        <w:tc>
          <w:tcPr>
            <w:tcW w:w="5919" w:type="dxa"/>
            <w:vAlign w:val="bottom"/>
          </w:tcPr>
          <w:p w:rsidR="00D97506" w:rsidRPr="002B2393" w:rsidRDefault="00D97506" w:rsidP="00D97506">
            <w:r w:rsidRPr="002B2393">
              <w:t xml:space="preserve">                                       Реквизиты</w:t>
            </w:r>
          </w:p>
        </w:tc>
      </w:tr>
      <w:tr w:rsidR="00D97506" w:rsidRPr="002B2393" w:rsidTr="00D97506">
        <w:tc>
          <w:tcPr>
            <w:tcW w:w="675" w:type="dxa"/>
            <w:vAlign w:val="bottom"/>
          </w:tcPr>
          <w:p w:rsidR="00D97506" w:rsidRPr="002B2393" w:rsidRDefault="00D97506" w:rsidP="00D97506">
            <w:pPr>
              <w:jc w:val="right"/>
            </w:pPr>
            <w:r w:rsidRPr="002B2393">
              <w:t>1</w:t>
            </w:r>
          </w:p>
        </w:tc>
        <w:tc>
          <w:tcPr>
            <w:tcW w:w="3544" w:type="dxa"/>
            <w:vAlign w:val="bottom"/>
          </w:tcPr>
          <w:p w:rsidR="00D97506" w:rsidRPr="002B2393" w:rsidRDefault="00D97506" w:rsidP="00D97506">
            <w:r w:rsidRPr="002B2393">
              <w:t>Ведомость в банк (электронный реестр) для перечисления денежных средств сотрудников на пластиковые карты</w:t>
            </w:r>
          </w:p>
        </w:tc>
        <w:tc>
          <w:tcPr>
            <w:tcW w:w="5919" w:type="dxa"/>
            <w:vAlign w:val="bottom"/>
          </w:tcPr>
          <w:p w:rsidR="00D97506" w:rsidRPr="002B2393" w:rsidRDefault="00D97506" w:rsidP="00D97506">
            <w:r w:rsidRPr="002B2393">
              <w:t>Номер счета, сумма, Фамилия, Имя, Отчество,  № паспорта, тип зачисления</w:t>
            </w:r>
          </w:p>
        </w:tc>
      </w:tr>
      <w:tr w:rsidR="00D97506" w:rsidRPr="002B2393" w:rsidTr="00D97506">
        <w:tc>
          <w:tcPr>
            <w:tcW w:w="675" w:type="dxa"/>
            <w:vAlign w:val="bottom"/>
          </w:tcPr>
          <w:p w:rsidR="00D97506" w:rsidRPr="002B2393" w:rsidRDefault="00D97506" w:rsidP="00D97506">
            <w:pPr>
              <w:jc w:val="right"/>
            </w:pPr>
            <w:r w:rsidRPr="002B2393">
              <w:t>2</w:t>
            </w:r>
          </w:p>
        </w:tc>
        <w:tc>
          <w:tcPr>
            <w:tcW w:w="3544" w:type="dxa"/>
            <w:vAlign w:val="bottom"/>
          </w:tcPr>
          <w:p w:rsidR="00D97506" w:rsidRPr="002B2393" w:rsidRDefault="00D97506" w:rsidP="00D97506">
            <w:r w:rsidRPr="002B2393">
              <w:t>Акт списания ГСМ</w:t>
            </w:r>
          </w:p>
        </w:tc>
        <w:tc>
          <w:tcPr>
            <w:tcW w:w="5919" w:type="dxa"/>
            <w:vAlign w:val="bottom"/>
          </w:tcPr>
          <w:p w:rsidR="00D97506" w:rsidRPr="002B2393" w:rsidRDefault="00D97506" w:rsidP="00D97506">
            <w:r w:rsidRPr="002B2393">
              <w:t>Гриф утверждения, наименование формы документа, период, марка а/машины, кол-во рабочих дней, показания спидометра на начало и конец периода, пробег, движение ГСМ: остаток на начало, получено, израсходовано, остаток на конец, подпис</w:t>
            </w:r>
            <w:proofErr w:type="gramStart"/>
            <w:r w:rsidRPr="002B2393">
              <w:t>и(</w:t>
            </w:r>
            <w:proofErr w:type="gramEnd"/>
            <w:r w:rsidRPr="002B2393">
              <w:t>с расшифровкой) должностных лиц</w:t>
            </w:r>
          </w:p>
        </w:tc>
      </w:tr>
      <w:tr w:rsidR="00D97506" w:rsidRPr="002B2393" w:rsidTr="00D97506">
        <w:tc>
          <w:tcPr>
            <w:tcW w:w="675" w:type="dxa"/>
            <w:vAlign w:val="bottom"/>
          </w:tcPr>
          <w:p w:rsidR="00D97506" w:rsidRPr="002B2393" w:rsidRDefault="00D97506" w:rsidP="00D97506">
            <w:pPr>
              <w:jc w:val="right"/>
            </w:pPr>
            <w:r w:rsidRPr="002B2393">
              <w:t>3</w:t>
            </w:r>
          </w:p>
        </w:tc>
        <w:tc>
          <w:tcPr>
            <w:tcW w:w="3544" w:type="dxa"/>
            <w:vAlign w:val="bottom"/>
          </w:tcPr>
          <w:p w:rsidR="00D97506" w:rsidRPr="002B2393" w:rsidRDefault="00D97506" w:rsidP="00D97506">
            <w:r w:rsidRPr="002B2393">
              <w:t>Ведомость выдачи материалов на нужды учреждения</w:t>
            </w:r>
          </w:p>
        </w:tc>
        <w:tc>
          <w:tcPr>
            <w:tcW w:w="5919" w:type="dxa"/>
            <w:vAlign w:val="bottom"/>
          </w:tcPr>
          <w:p w:rsidR="00D97506" w:rsidRPr="002B2393" w:rsidRDefault="00D97506" w:rsidP="00D97506">
            <w:proofErr w:type="gramStart"/>
            <w:r w:rsidRPr="002B2393">
              <w:t>Наименование учреждения, гриф утверждения, наименование формы, период, дата, наименование материалов, кол-во, цель, подписи (с расшифровкой) должностных лиц</w:t>
            </w:r>
            <w:proofErr w:type="gramEnd"/>
          </w:p>
        </w:tc>
      </w:tr>
    </w:tbl>
    <w:p w:rsidR="00C56116" w:rsidRPr="002B2393" w:rsidRDefault="00C56116" w:rsidP="00C56116">
      <w:pPr>
        <w:pStyle w:val="a4"/>
        <w:spacing w:before="0" w:beforeAutospacing="0" w:after="0" w:afterAutospacing="0" w:line="276" w:lineRule="auto"/>
        <w:jc w:val="center"/>
        <w:rPr>
          <w:b/>
        </w:rPr>
      </w:pPr>
    </w:p>
    <w:p w:rsidR="00C56116" w:rsidRPr="002B2393" w:rsidRDefault="00C56116" w:rsidP="00C56116">
      <w:pPr>
        <w:pStyle w:val="a4"/>
        <w:spacing w:before="0" w:beforeAutospacing="0" w:after="0" w:afterAutospacing="0" w:line="276" w:lineRule="auto"/>
        <w:jc w:val="center"/>
        <w:rPr>
          <w:b/>
        </w:rPr>
      </w:pPr>
    </w:p>
    <w:p w:rsidR="00C56116" w:rsidRPr="00091D31" w:rsidRDefault="00C11094" w:rsidP="00C56116">
      <w:pPr>
        <w:pStyle w:val="a4"/>
        <w:spacing w:before="0" w:beforeAutospacing="0" w:after="0" w:afterAutospacing="0" w:line="276" w:lineRule="auto"/>
        <w:jc w:val="center"/>
        <w:rPr>
          <w:b/>
          <w:sz w:val="23"/>
          <w:szCs w:val="23"/>
        </w:rPr>
      </w:pPr>
      <w:r w:rsidRPr="00091D31">
        <w:rPr>
          <w:b/>
          <w:sz w:val="23"/>
          <w:szCs w:val="23"/>
        </w:rPr>
        <w:t xml:space="preserve">Перечень должностных лиц, </w:t>
      </w:r>
    </w:p>
    <w:p w:rsidR="00C11094" w:rsidRPr="00091D31" w:rsidRDefault="00C11094" w:rsidP="00C56116">
      <w:pPr>
        <w:pStyle w:val="a4"/>
        <w:spacing w:before="0" w:beforeAutospacing="0" w:after="0" w:afterAutospacing="0" w:line="276" w:lineRule="auto"/>
        <w:jc w:val="center"/>
        <w:rPr>
          <w:b/>
          <w:sz w:val="23"/>
          <w:szCs w:val="23"/>
        </w:rPr>
      </w:pPr>
      <w:r w:rsidRPr="00091D31">
        <w:rPr>
          <w:b/>
          <w:sz w:val="23"/>
          <w:szCs w:val="23"/>
        </w:rPr>
        <w:t>имеющих право подписи первичных учетных документов</w:t>
      </w:r>
    </w:p>
    <w:p w:rsidR="00C56116" w:rsidRPr="00091D31" w:rsidRDefault="00C56116" w:rsidP="00C56116">
      <w:pPr>
        <w:pStyle w:val="a4"/>
        <w:spacing w:before="0" w:beforeAutospacing="0" w:after="0" w:afterAutospacing="0" w:line="276" w:lineRule="auto"/>
        <w:jc w:val="center"/>
        <w:rPr>
          <w:b/>
          <w:sz w:val="23"/>
          <w:szCs w:val="23"/>
        </w:rPr>
      </w:pPr>
    </w:p>
    <w:p w:rsidR="00C56116" w:rsidRPr="00091D31" w:rsidRDefault="00C56116" w:rsidP="00C56116">
      <w:pPr>
        <w:pStyle w:val="a4"/>
        <w:spacing w:before="0" w:beforeAutospacing="0" w:after="0" w:afterAutospacing="0" w:line="276" w:lineRule="auto"/>
        <w:jc w:val="center"/>
        <w:rPr>
          <w:b/>
          <w:sz w:val="23"/>
          <w:szCs w:val="23"/>
        </w:rPr>
      </w:pPr>
    </w:p>
    <w:tbl>
      <w:tblPr>
        <w:tblStyle w:val="af0"/>
        <w:tblW w:w="10137" w:type="dxa"/>
        <w:tblLook w:val="04A0"/>
      </w:tblPr>
      <w:tblGrid>
        <w:gridCol w:w="817"/>
        <w:gridCol w:w="4536"/>
        <w:gridCol w:w="4784"/>
      </w:tblGrid>
      <w:tr w:rsidR="00D97506" w:rsidRPr="002B2393" w:rsidTr="00D97506">
        <w:tc>
          <w:tcPr>
            <w:tcW w:w="817" w:type="dxa"/>
            <w:vAlign w:val="center"/>
          </w:tcPr>
          <w:p w:rsidR="00D97506" w:rsidRPr="002B2393" w:rsidRDefault="00D97506" w:rsidP="00C56116">
            <w:pPr>
              <w:pStyle w:val="a4"/>
              <w:spacing w:before="0" w:beforeAutospacing="0" w:after="0" w:afterAutospacing="0"/>
              <w:rPr>
                <w:sz w:val="22"/>
                <w:szCs w:val="22"/>
              </w:rPr>
            </w:pPr>
            <w:r w:rsidRPr="002B2393">
              <w:rPr>
                <w:sz w:val="22"/>
                <w:szCs w:val="22"/>
              </w:rPr>
              <w:t xml:space="preserve">№ </w:t>
            </w:r>
            <w:proofErr w:type="spellStart"/>
            <w:proofErr w:type="gramStart"/>
            <w:r w:rsidRPr="002B2393">
              <w:rPr>
                <w:sz w:val="22"/>
                <w:szCs w:val="22"/>
              </w:rPr>
              <w:t>п</w:t>
            </w:r>
            <w:proofErr w:type="spellEnd"/>
            <w:proofErr w:type="gramEnd"/>
            <w:r w:rsidRPr="002B2393">
              <w:rPr>
                <w:sz w:val="22"/>
                <w:szCs w:val="22"/>
              </w:rPr>
              <w:t>/</w:t>
            </w:r>
            <w:proofErr w:type="spellStart"/>
            <w:r w:rsidRPr="002B2393">
              <w:rPr>
                <w:sz w:val="22"/>
                <w:szCs w:val="22"/>
              </w:rPr>
              <w:t>п</w:t>
            </w:r>
            <w:proofErr w:type="spellEnd"/>
          </w:p>
        </w:tc>
        <w:tc>
          <w:tcPr>
            <w:tcW w:w="4536" w:type="dxa"/>
            <w:vAlign w:val="center"/>
          </w:tcPr>
          <w:p w:rsidR="00D97506" w:rsidRPr="002B2393" w:rsidRDefault="00D97506" w:rsidP="00E679A8">
            <w:pPr>
              <w:pStyle w:val="a4"/>
              <w:rPr>
                <w:sz w:val="22"/>
                <w:szCs w:val="22"/>
              </w:rPr>
            </w:pPr>
            <w:r w:rsidRPr="002B2393">
              <w:rPr>
                <w:sz w:val="22"/>
                <w:szCs w:val="22"/>
              </w:rPr>
              <w:t>Наименование документа</w:t>
            </w:r>
          </w:p>
        </w:tc>
        <w:tc>
          <w:tcPr>
            <w:tcW w:w="4784" w:type="dxa"/>
            <w:vAlign w:val="center"/>
          </w:tcPr>
          <w:p w:rsidR="00D97506" w:rsidRPr="002B2393" w:rsidRDefault="00D97506" w:rsidP="00E679A8">
            <w:pPr>
              <w:pStyle w:val="a4"/>
              <w:rPr>
                <w:sz w:val="22"/>
                <w:szCs w:val="22"/>
              </w:rPr>
            </w:pPr>
            <w:r w:rsidRPr="002B2393">
              <w:rPr>
                <w:sz w:val="22"/>
                <w:szCs w:val="22"/>
              </w:rPr>
              <w:t>Должность</w:t>
            </w:r>
          </w:p>
        </w:tc>
      </w:tr>
      <w:tr w:rsidR="00D97506" w:rsidRPr="002B2393" w:rsidTr="00D97506">
        <w:tc>
          <w:tcPr>
            <w:tcW w:w="817" w:type="dxa"/>
            <w:vAlign w:val="center"/>
          </w:tcPr>
          <w:p w:rsidR="00D97506" w:rsidRPr="002B2393" w:rsidRDefault="00D97506" w:rsidP="00E679A8">
            <w:pPr>
              <w:pStyle w:val="a4"/>
              <w:rPr>
                <w:sz w:val="22"/>
                <w:szCs w:val="22"/>
              </w:rPr>
            </w:pPr>
            <w:r w:rsidRPr="002B2393">
              <w:rPr>
                <w:sz w:val="22"/>
                <w:szCs w:val="22"/>
              </w:rPr>
              <w:t>1.</w:t>
            </w:r>
          </w:p>
        </w:tc>
        <w:tc>
          <w:tcPr>
            <w:tcW w:w="4536" w:type="dxa"/>
            <w:vAlign w:val="center"/>
          </w:tcPr>
          <w:p w:rsidR="00D97506" w:rsidRPr="002B2393" w:rsidRDefault="00D97506" w:rsidP="00E679A8">
            <w:pPr>
              <w:pStyle w:val="a4"/>
              <w:rPr>
                <w:sz w:val="22"/>
                <w:szCs w:val="22"/>
              </w:rPr>
            </w:pPr>
            <w:r w:rsidRPr="002B2393">
              <w:rPr>
                <w:sz w:val="22"/>
                <w:szCs w:val="22"/>
              </w:rPr>
              <w:t>Платежные поручения</w:t>
            </w:r>
          </w:p>
        </w:tc>
        <w:tc>
          <w:tcPr>
            <w:tcW w:w="4784" w:type="dxa"/>
            <w:vAlign w:val="center"/>
          </w:tcPr>
          <w:p w:rsidR="00D97506" w:rsidRPr="002B2393" w:rsidRDefault="00D97506" w:rsidP="00D97506">
            <w:pPr>
              <w:pStyle w:val="a4"/>
              <w:rPr>
                <w:sz w:val="22"/>
                <w:szCs w:val="22"/>
              </w:rPr>
            </w:pPr>
            <w:r w:rsidRPr="002B2393">
              <w:rPr>
                <w:sz w:val="22"/>
                <w:szCs w:val="22"/>
              </w:rPr>
              <w:t>Глава администрации, главный бухгалтер.</w:t>
            </w:r>
          </w:p>
        </w:tc>
      </w:tr>
      <w:tr w:rsidR="00D97506" w:rsidRPr="002B2393" w:rsidTr="00D97506">
        <w:tc>
          <w:tcPr>
            <w:tcW w:w="817" w:type="dxa"/>
            <w:vAlign w:val="center"/>
          </w:tcPr>
          <w:p w:rsidR="00D97506" w:rsidRPr="002B2393" w:rsidRDefault="00D97506" w:rsidP="00E679A8">
            <w:pPr>
              <w:pStyle w:val="a4"/>
              <w:rPr>
                <w:sz w:val="22"/>
                <w:szCs w:val="22"/>
              </w:rPr>
            </w:pPr>
            <w:r w:rsidRPr="002B2393">
              <w:rPr>
                <w:sz w:val="22"/>
                <w:szCs w:val="22"/>
              </w:rPr>
              <w:t>2</w:t>
            </w:r>
          </w:p>
        </w:tc>
        <w:tc>
          <w:tcPr>
            <w:tcW w:w="4536" w:type="dxa"/>
            <w:vAlign w:val="center"/>
          </w:tcPr>
          <w:p w:rsidR="00D97506" w:rsidRPr="002B2393" w:rsidRDefault="00D97506" w:rsidP="00E679A8">
            <w:pPr>
              <w:pStyle w:val="a4"/>
              <w:rPr>
                <w:sz w:val="22"/>
                <w:szCs w:val="22"/>
              </w:rPr>
            </w:pPr>
            <w:r w:rsidRPr="002B2393">
              <w:rPr>
                <w:sz w:val="22"/>
                <w:szCs w:val="22"/>
              </w:rPr>
              <w:t>Расходные кассовые ордера</w:t>
            </w:r>
          </w:p>
        </w:tc>
        <w:tc>
          <w:tcPr>
            <w:tcW w:w="4784" w:type="dxa"/>
            <w:vAlign w:val="center"/>
          </w:tcPr>
          <w:p w:rsidR="00D97506" w:rsidRPr="002B2393" w:rsidRDefault="00D97506" w:rsidP="00D97506">
            <w:pPr>
              <w:pStyle w:val="a4"/>
              <w:rPr>
                <w:sz w:val="22"/>
                <w:szCs w:val="22"/>
              </w:rPr>
            </w:pPr>
            <w:r w:rsidRPr="002B2393">
              <w:rPr>
                <w:sz w:val="22"/>
                <w:szCs w:val="22"/>
              </w:rPr>
              <w:t>Глава администрации главный бухгалтер.</w:t>
            </w:r>
          </w:p>
        </w:tc>
      </w:tr>
      <w:tr w:rsidR="00D97506" w:rsidRPr="002B2393" w:rsidTr="00D97506">
        <w:tc>
          <w:tcPr>
            <w:tcW w:w="817" w:type="dxa"/>
            <w:vAlign w:val="center"/>
          </w:tcPr>
          <w:p w:rsidR="00D97506" w:rsidRPr="002B2393" w:rsidRDefault="00D97506" w:rsidP="00E679A8">
            <w:pPr>
              <w:pStyle w:val="a4"/>
              <w:rPr>
                <w:sz w:val="22"/>
                <w:szCs w:val="22"/>
              </w:rPr>
            </w:pPr>
            <w:r w:rsidRPr="002B2393">
              <w:rPr>
                <w:sz w:val="22"/>
                <w:szCs w:val="22"/>
              </w:rPr>
              <w:t>3.</w:t>
            </w:r>
          </w:p>
        </w:tc>
        <w:tc>
          <w:tcPr>
            <w:tcW w:w="4536" w:type="dxa"/>
            <w:vAlign w:val="center"/>
          </w:tcPr>
          <w:p w:rsidR="00D97506" w:rsidRPr="002B2393" w:rsidRDefault="00D97506" w:rsidP="00E679A8">
            <w:pPr>
              <w:pStyle w:val="a4"/>
              <w:rPr>
                <w:sz w:val="22"/>
                <w:szCs w:val="22"/>
              </w:rPr>
            </w:pPr>
            <w:r w:rsidRPr="002B2393">
              <w:rPr>
                <w:sz w:val="22"/>
                <w:szCs w:val="22"/>
              </w:rPr>
              <w:t>Списки на перечисление заработной платы на пластиковые карты</w:t>
            </w:r>
          </w:p>
        </w:tc>
        <w:tc>
          <w:tcPr>
            <w:tcW w:w="4784" w:type="dxa"/>
            <w:vAlign w:val="center"/>
          </w:tcPr>
          <w:p w:rsidR="00D97506" w:rsidRPr="002B2393" w:rsidRDefault="00D97506" w:rsidP="00D97506">
            <w:pPr>
              <w:pStyle w:val="a4"/>
              <w:rPr>
                <w:sz w:val="22"/>
                <w:szCs w:val="22"/>
              </w:rPr>
            </w:pPr>
            <w:r w:rsidRPr="002B2393">
              <w:rPr>
                <w:sz w:val="22"/>
                <w:szCs w:val="22"/>
              </w:rPr>
              <w:t>Глава администрации, главный бухгалтер</w:t>
            </w:r>
          </w:p>
        </w:tc>
      </w:tr>
      <w:tr w:rsidR="00D97506" w:rsidRPr="002B2393" w:rsidTr="00D97506">
        <w:tc>
          <w:tcPr>
            <w:tcW w:w="817" w:type="dxa"/>
            <w:vAlign w:val="center"/>
          </w:tcPr>
          <w:p w:rsidR="00D97506" w:rsidRPr="002B2393" w:rsidRDefault="00D97506" w:rsidP="00E679A8">
            <w:pPr>
              <w:pStyle w:val="a4"/>
              <w:rPr>
                <w:sz w:val="22"/>
                <w:szCs w:val="22"/>
              </w:rPr>
            </w:pPr>
            <w:r w:rsidRPr="002B2393">
              <w:rPr>
                <w:sz w:val="22"/>
                <w:szCs w:val="22"/>
              </w:rPr>
              <w:t>4.</w:t>
            </w:r>
          </w:p>
        </w:tc>
        <w:tc>
          <w:tcPr>
            <w:tcW w:w="4536" w:type="dxa"/>
            <w:vAlign w:val="center"/>
          </w:tcPr>
          <w:p w:rsidR="00D97506" w:rsidRPr="002B2393" w:rsidRDefault="00D97506" w:rsidP="00E679A8">
            <w:pPr>
              <w:pStyle w:val="a4"/>
              <w:rPr>
                <w:sz w:val="22"/>
                <w:szCs w:val="22"/>
              </w:rPr>
            </w:pPr>
            <w:r w:rsidRPr="002B2393">
              <w:rPr>
                <w:sz w:val="22"/>
                <w:szCs w:val="22"/>
              </w:rPr>
              <w:t>Доверенности на получение ТМЦ</w:t>
            </w:r>
          </w:p>
        </w:tc>
        <w:tc>
          <w:tcPr>
            <w:tcW w:w="4784" w:type="dxa"/>
            <w:vAlign w:val="center"/>
          </w:tcPr>
          <w:p w:rsidR="00D97506" w:rsidRPr="002B2393" w:rsidRDefault="00D97506" w:rsidP="00D97506">
            <w:pPr>
              <w:pStyle w:val="a4"/>
              <w:rPr>
                <w:sz w:val="22"/>
                <w:szCs w:val="22"/>
              </w:rPr>
            </w:pPr>
            <w:r w:rsidRPr="002B2393">
              <w:rPr>
                <w:sz w:val="22"/>
                <w:szCs w:val="22"/>
              </w:rPr>
              <w:t>Глава администрации, главный бухгалтер, специалисты администрации</w:t>
            </w:r>
          </w:p>
        </w:tc>
      </w:tr>
      <w:tr w:rsidR="00D97506" w:rsidRPr="002B2393" w:rsidTr="00D97506">
        <w:tc>
          <w:tcPr>
            <w:tcW w:w="817" w:type="dxa"/>
            <w:vAlign w:val="center"/>
          </w:tcPr>
          <w:p w:rsidR="00D97506" w:rsidRPr="002B2393" w:rsidRDefault="00D97506" w:rsidP="00E679A8">
            <w:pPr>
              <w:pStyle w:val="a4"/>
              <w:rPr>
                <w:sz w:val="22"/>
                <w:szCs w:val="22"/>
              </w:rPr>
            </w:pPr>
            <w:r w:rsidRPr="002B2393">
              <w:rPr>
                <w:sz w:val="22"/>
                <w:szCs w:val="22"/>
              </w:rPr>
              <w:t>5.</w:t>
            </w:r>
          </w:p>
        </w:tc>
        <w:tc>
          <w:tcPr>
            <w:tcW w:w="4536" w:type="dxa"/>
            <w:vAlign w:val="center"/>
          </w:tcPr>
          <w:p w:rsidR="00D97506" w:rsidRPr="002B2393" w:rsidRDefault="00D97506" w:rsidP="00E679A8">
            <w:pPr>
              <w:pStyle w:val="a4"/>
              <w:rPr>
                <w:sz w:val="22"/>
                <w:szCs w:val="22"/>
              </w:rPr>
            </w:pPr>
            <w:r w:rsidRPr="002B2393">
              <w:rPr>
                <w:sz w:val="22"/>
                <w:szCs w:val="22"/>
              </w:rPr>
              <w:t>Счета – фактуры полученные и выданные</w:t>
            </w:r>
          </w:p>
        </w:tc>
        <w:tc>
          <w:tcPr>
            <w:tcW w:w="4784" w:type="dxa"/>
            <w:vAlign w:val="center"/>
          </w:tcPr>
          <w:p w:rsidR="00D97506" w:rsidRPr="002B2393" w:rsidRDefault="00D97506" w:rsidP="00D97506">
            <w:pPr>
              <w:pStyle w:val="a4"/>
              <w:rPr>
                <w:sz w:val="22"/>
                <w:szCs w:val="22"/>
              </w:rPr>
            </w:pPr>
            <w:r w:rsidRPr="002B2393">
              <w:rPr>
                <w:sz w:val="22"/>
                <w:szCs w:val="22"/>
              </w:rPr>
              <w:t>Глава администрации, заместитель главы администрации,  главный бухгалтер</w:t>
            </w:r>
          </w:p>
        </w:tc>
      </w:tr>
      <w:tr w:rsidR="00D97506" w:rsidRPr="002B2393" w:rsidTr="00D97506">
        <w:tc>
          <w:tcPr>
            <w:tcW w:w="817" w:type="dxa"/>
            <w:vAlign w:val="center"/>
          </w:tcPr>
          <w:p w:rsidR="00D97506" w:rsidRPr="002B2393" w:rsidRDefault="00D97506" w:rsidP="00E679A8">
            <w:pPr>
              <w:pStyle w:val="a4"/>
              <w:rPr>
                <w:sz w:val="22"/>
                <w:szCs w:val="22"/>
              </w:rPr>
            </w:pPr>
            <w:r w:rsidRPr="002B2393">
              <w:rPr>
                <w:sz w:val="22"/>
                <w:szCs w:val="22"/>
              </w:rPr>
              <w:t>6.</w:t>
            </w:r>
          </w:p>
        </w:tc>
        <w:tc>
          <w:tcPr>
            <w:tcW w:w="4536" w:type="dxa"/>
            <w:vAlign w:val="center"/>
          </w:tcPr>
          <w:p w:rsidR="00D97506" w:rsidRPr="002B2393" w:rsidRDefault="00D97506" w:rsidP="00E679A8">
            <w:pPr>
              <w:pStyle w:val="a4"/>
              <w:rPr>
                <w:sz w:val="22"/>
                <w:szCs w:val="22"/>
              </w:rPr>
            </w:pPr>
            <w:r w:rsidRPr="002B2393">
              <w:rPr>
                <w:sz w:val="22"/>
                <w:szCs w:val="22"/>
              </w:rPr>
              <w:t>Договора и контракты с юридическими лицами</w:t>
            </w:r>
          </w:p>
        </w:tc>
        <w:tc>
          <w:tcPr>
            <w:tcW w:w="4784" w:type="dxa"/>
            <w:vAlign w:val="center"/>
          </w:tcPr>
          <w:p w:rsidR="00D97506" w:rsidRPr="002B2393" w:rsidRDefault="00D97506" w:rsidP="00E679A8">
            <w:pPr>
              <w:pStyle w:val="a4"/>
              <w:rPr>
                <w:sz w:val="22"/>
                <w:szCs w:val="22"/>
              </w:rPr>
            </w:pPr>
            <w:r w:rsidRPr="002B2393">
              <w:rPr>
                <w:sz w:val="22"/>
                <w:szCs w:val="22"/>
              </w:rPr>
              <w:t>Глава администрации, заместитель главы администрации</w:t>
            </w:r>
          </w:p>
        </w:tc>
      </w:tr>
    </w:tbl>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Default="002B2393" w:rsidP="00D97506">
      <w:pPr>
        <w:spacing w:after="0"/>
        <w:jc w:val="right"/>
        <w:rPr>
          <w:rFonts w:ascii="Times New Roman" w:hAnsi="Times New Roman" w:cs="Times New Roman"/>
        </w:rPr>
      </w:pPr>
    </w:p>
    <w:p w:rsidR="00091D31" w:rsidRDefault="00091D31" w:rsidP="00D97506">
      <w:pPr>
        <w:spacing w:after="0"/>
        <w:jc w:val="right"/>
        <w:rPr>
          <w:rFonts w:ascii="Times New Roman" w:hAnsi="Times New Roman" w:cs="Times New Roman"/>
        </w:rPr>
      </w:pPr>
    </w:p>
    <w:p w:rsidR="00091D31" w:rsidRPr="002B2393" w:rsidRDefault="00091D31"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D97506" w:rsidRPr="00091D31" w:rsidRDefault="00D97506" w:rsidP="00D97506">
      <w:pPr>
        <w:spacing w:after="0"/>
        <w:jc w:val="right"/>
        <w:rPr>
          <w:rFonts w:ascii="Times New Roman" w:hAnsi="Times New Roman" w:cs="Times New Roman"/>
          <w:sz w:val="21"/>
          <w:szCs w:val="21"/>
        </w:rPr>
      </w:pPr>
      <w:r w:rsidRPr="00091D31">
        <w:rPr>
          <w:rFonts w:ascii="Times New Roman" w:hAnsi="Times New Roman" w:cs="Times New Roman"/>
          <w:sz w:val="21"/>
          <w:szCs w:val="21"/>
        </w:rPr>
        <w:t>Приложение 2</w:t>
      </w:r>
    </w:p>
    <w:p w:rsidR="00D97506" w:rsidRPr="00091D31" w:rsidRDefault="00D97506" w:rsidP="00D97506">
      <w:pPr>
        <w:pStyle w:val="a4"/>
        <w:spacing w:before="0" w:beforeAutospacing="0" w:after="0" w:afterAutospacing="0"/>
        <w:ind w:firstLine="539"/>
        <w:jc w:val="right"/>
        <w:rPr>
          <w:rFonts w:eastAsia="SimSun"/>
          <w:kern w:val="1"/>
          <w:sz w:val="21"/>
          <w:szCs w:val="21"/>
          <w:lang w:eastAsia="hi-IN" w:bidi="hi-IN"/>
        </w:rPr>
      </w:pPr>
      <w:r w:rsidRPr="00091D31">
        <w:rPr>
          <w:spacing w:val="20"/>
          <w:sz w:val="21"/>
          <w:szCs w:val="21"/>
        </w:rPr>
        <w:t xml:space="preserve">к Положению </w:t>
      </w:r>
      <w:r w:rsidRPr="00091D31">
        <w:rPr>
          <w:rFonts w:eastAsia="SimSun"/>
          <w:kern w:val="1"/>
          <w:sz w:val="21"/>
          <w:szCs w:val="21"/>
          <w:lang w:eastAsia="hi-IN" w:bidi="hi-IN"/>
        </w:rPr>
        <w:t xml:space="preserve">об учетной политике </w:t>
      </w:r>
    </w:p>
    <w:p w:rsidR="00D97506" w:rsidRPr="00091D31" w:rsidRDefault="00D97506" w:rsidP="00D97506">
      <w:pPr>
        <w:pStyle w:val="a4"/>
        <w:spacing w:before="0" w:beforeAutospacing="0" w:after="0" w:afterAutospacing="0"/>
        <w:ind w:firstLine="539"/>
        <w:jc w:val="right"/>
        <w:rPr>
          <w:rFonts w:eastAsia="SimSun"/>
          <w:kern w:val="1"/>
          <w:sz w:val="21"/>
          <w:szCs w:val="21"/>
          <w:lang w:eastAsia="hi-IN" w:bidi="hi-IN"/>
        </w:rPr>
      </w:pPr>
      <w:r w:rsidRPr="00091D31">
        <w:rPr>
          <w:rFonts w:eastAsia="SimSun"/>
          <w:kern w:val="1"/>
          <w:sz w:val="21"/>
          <w:szCs w:val="21"/>
          <w:lang w:eastAsia="hi-IN" w:bidi="hi-IN"/>
        </w:rPr>
        <w:t xml:space="preserve">по организации бюджетного и налогового учета </w:t>
      </w:r>
    </w:p>
    <w:p w:rsidR="00D97506" w:rsidRPr="00091D31" w:rsidRDefault="00D97506" w:rsidP="00D97506">
      <w:pPr>
        <w:pStyle w:val="a4"/>
        <w:spacing w:before="0" w:beforeAutospacing="0" w:after="0" w:afterAutospacing="0"/>
        <w:ind w:firstLine="539"/>
        <w:jc w:val="right"/>
        <w:rPr>
          <w:rFonts w:eastAsia="SimSun"/>
          <w:kern w:val="1"/>
          <w:sz w:val="21"/>
          <w:szCs w:val="21"/>
          <w:lang w:eastAsia="hi-IN" w:bidi="hi-IN"/>
        </w:rPr>
      </w:pPr>
      <w:r w:rsidRPr="00091D31">
        <w:rPr>
          <w:rFonts w:eastAsia="SimSun"/>
          <w:kern w:val="1"/>
          <w:sz w:val="21"/>
          <w:szCs w:val="21"/>
          <w:lang w:eastAsia="hi-IN" w:bidi="hi-IN"/>
        </w:rPr>
        <w:t xml:space="preserve">администрации МО Сосновское сельское поселение </w:t>
      </w:r>
    </w:p>
    <w:p w:rsidR="00D97506" w:rsidRPr="00091D31" w:rsidRDefault="00D97506" w:rsidP="00D97506">
      <w:pPr>
        <w:pStyle w:val="a4"/>
        <w:spacing w:before="0" w:beforeAutospacing="0" w:after="0" w:afterAutospacing="0"/>
        <w:ind w:firstLine="539"/>
        <w:jc w:val="right"/>
        <w:rPr>
          <w:rFonts w:eastAsia="SimSun"/>
          <w:kern w:val="1"/>
          <w:sz w:val="21"/>
          <w:szCs w:val="21"/>
          <w:lang w:eastAsia="hi-IN" w:bidi="hi-IN"/>
        </w:rPr>
      </w:pPr>
      <w:r w:rsidRPr="00091D31">
        <w:rPr>
          <w:rFonts w:eastAsia="SimSun"/>
          <w:kern w:val="1"/>
          <w:sz w:val="21"/>
          <w:szCs w:val="21"/>
          <w:lang w:eastAsia="hi-IN" w:bidi="hi-IN"/>
        </w:rPr>
        <w:t xml:space="preserve">МО </w:t>
      </w:r>
      <w:proofErr w:type="spellStart"/>
      <w:r w:rsidRPr="00091D31">
        <w:rPr>
          <w:rFonts w:eastAsia="SimSun"/>
          <w:kern w:val="1"/>
          <w:sz w:val="21"/>
          <w:szCs w:val="21"/>
          <w:lang w:eastAsia="hi-IN" w:bidi="hi-IN"/>
        </w:rPr>
        <w:t>Приозерский</w:t>
      </w:r>
      <w:proofErr w:type="spellEnd"/>
      <w:r w:rsidRPr="00091D31">
        <w:rPr>
          <w:rFonts w:eastAsia="SimSun"/>
          <w:kern w:val="1"/>
          <w:sz w:val="21"/>
          <w:szCs w:val="21"/>
          <w:lang w:eastAsia="hi-IN" w:bidi="hi-IN"/>
        </w:rPr>
        <w:t xml:space="preserve"> муниципальный район</w:t>
      </w:r>
    </w:p>
    <w:p w:rsidR="00D97506" w:rsidRPr="002B2393" w:rsidRDefault="00D97506" w:rsidP="00D97506">
      <w:pPr>
        <w:pStyle w:val="a4"/>
        <w:spacing w:before="0" w:beforeAutospacing="0" w:after="0" w:afterAutospacing="0" w:line="276" w:lineRule="auto"/>
        <w:ind w:firstLine="539"/>
        <w:jc w:val="right"/>
        <w:rPr>
          <w:rFonts w:eastAsia="SimSun"/>
          <w:kern w:val="1"/>
          <w:sz w:val="22"/>
          <w:szCs w:val="22"/>
          <w:lang w:eastAsia="hi-IN" w:bidi="hi-IN"/>
        </w:rPr>
      </w:pPr>
      <w:r w:rsidRPr="00091D31">
        <w:rPr>
          <w:rFonts w:eastAsia="SimSun"/>
          <w:kern w:val="1"/>
          <w:sz w:val="21"/>
          <w:szCs w:val="21"/>
          <w:lang w:eastAsia="hi-IN" w:bidi="hi-IN"/>
        </w:rPr>
        <w:t>Ленинградской области</w:t>
      </w:r>
    </w:p>
    <w:p w:rsidR="00091D31" w:rsidRDefault="00091D31" w:rsidP="00C11094">
      <w:pPr>
        <w:autoSpaceDE w:val="0"/>
        <w:autoSpaceDN w:val="0"/>
        <w:adjustRightInd w:val="0"/>
        <w:jc w:val="center"/>
        <w:rPr>
          <w:rFonts w:ascii="Times New Roman" w:hAnsi="Times New Roman" w:cs="Times New Roman"/>
          <w:b/>
          <w:sz w:val="24"/>
          <w:szCs w:val="24"/>
        </w:rPr>
      </w:pPr>
    </w:p>
    <w:p w:rsidR="00C11094" w:rsidRPr="002B2393" w:rsidRDefault="00C11094" w:rsidP="00C11094">
      <w:pPr>
        <w:autoSpaceDE w:val="0"/>
        <w:autoSpaceDN w:val="0"/>
        <w:adjustRightInd w:val="0"/>
        <w:jc w:val="center"/>
        <w:rPr>
          <w:rFonts w:ascii="Times New Roman" w:hAnsi="Times New Roman" w:cs="Times New Roman"/>
          <w:b/>
          <w:sz w:val="24"/>
          <w:szCs w:val="24"/>
        </w:rPr>
      </w:pPr>
      <w:r w:rsidRPr="002B2393">
        <w:rPr>
          <w:rFonts w:ascii="Times New Roman" w:hAnsi="Times New Roman" w:cs="Times New Roman"/>
          <w:b/>
          <w:sz w:val="24"/>
          <w:szCs w:val="24"/>
        </w:rPr>
        <w:t>ГРАФИК ДОКУМЕНТООБОРОТА</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53"/>
        <w:gridCol w:w="1984"/>
        <w:gridCol w:w="3260"/>
        <w:gridCol w:w="1701"/>
      </w:tblGrid>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proofErr w:type="spellStart"/>
            <w:proofErr w:type="gramStart"/>
            <w:r w:rsidRPr="002B2393">
              <w:rPr>
                <w:rFonts w:ascii="Times New Roman" w:hAnsi="Times New Roman" w:cs="Times New Roman"/>
                <w:sz w:val="21"/>
                <w:szCs w:val="21"/>
              </w:rPr>
              <w:t>п</w:t>
            </w:r>
            <w:proofErr w:type="spellEnd"/>
            <w:proofErr w:type="gramEnd"/>
            <w:r w:rsidRPr="002B2393">
              <w:rPr>
                <w:rFonts w:ascii="Times New Roman" w:hAnsi="Times New Roman" w:cs="Times New Roman"/>
                <w:sz w:val="21"/>
                <w:szCs w:val="21"/>
              </w:rPr>
              <w:t>/</w:t>
            </w:r>
            <w:proofErr w:type="spellStart"/>
            <w:r w:rsidRPr="002B2393">
              <w:rPr>
                <w:rFonts w:ascii="Times New Roman" w:hAnsi="Times New Roman" w:cs="Times New Roman"/>
                <w:sz w:val="21"/>
                <w:szCs w:val="21"/>
              </w:rPr>
              <w:t>п</w:t>
            </w:r>
            <w:proofErr w:type="spellEnd"/>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Исполнитель</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Срок представления</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proofErr w:type="gramStart"/>
            <w:r w:rsidRPr="002B2393">
              <w:rPr>
                <w:rFonts w:ascii="Times New Roman" w:hAnsi="Times New Roman" w:cs="Times New Roman"/>
                <w:sz w:val="21"/>
                <w:szCs w:val="21"/>
              </w:rPr>
              <w:t>Ответственный</w:t>
            </w:r>
            <w:proofErr w:type="gramEnd"/>
            <w:r w:rsidRPr="002B2393">
              <w:rPr>
                <w:rFonts w:ascii="Times New Roman" w:hAnsi="Times New Roman" w:cs="Times New Roman"/>
                <w:sz w:val="21"/>
                <w:szCs w:val="21"/>
              </w:rPr>
              <w:t xml:space="preserve"> по обработке</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Табель учёта рабочего времени</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8E1CAE"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Ведущий специалист </w:t>
            </w:r>
            <w:r w:rsidR="006414D6" w:rsidRPr="002B2393">
              <w:rPr>
                <w:rFonts w:ascii="Times New Roman" w:hAnsi="Times New Roman" w:cs="Times New Roman"/>
                <w:sz w:val="21"/>
                <w:szCs w:val="21"/>
                <w:lang w:val="en-US"/>
              </w:rPr>
              <w:lastRenderedPageBreak/>
              <w:t>(</w:t>
            </w:r>
            <w:r w:rsidR="006414D6" w:rsidRPr="002B2393">
              <w:rPr>
                <w:rFonts w:ascii="Times New Roman" w:hAnsi="Times New Roman" w:cs="Times New Roman"/>
                <w:sz w:val="21"/>
                <w:szCs w:val="21"/>
              </w:rPr>
              <w:t>специалист ОК)</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lastRenderedPageBreak/>
              <w:t>2</w:t>
            </w:r>
            <w:r w:rsidR="008E1CAE" w:rsidRPr="002B2393">
              <w:rPr>
                <w:rFonts w:ascii="Times New Roman" w:hAnsi="Times New Roman" w:cs="Times New Roman"/>
                <w:sz w:val="21"/>
                <w:szCs w:val="21"/>
              </w:rPr>
              <w:t>8</w:t>
            </w:r>
            <w:r w:rsidRPr="002B2393">
              <w:rPr>
                <w:rFonts w:ascii="Times New Roman" w:hAnsi="Times New Roman" w:cs="Times New Roman"/>
                <w:sz w:val="21"/>
                <w:szCs w:val="21"/>
              </w:rPr>
              <w:t>-31-го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lastRenderedPageBreak/>
              <w:t>2</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Расчетная ведомость</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r w:rsidR="008E1CAE" w:rsidRPr="002B2393">
              <w:rPr>
                <w:rFonts w:ascii="Times New Roman" w:hAnsi="Times New Roman" w:cs="Times New Roman"/>
                <w:sz w:val="21"/>
                <w:szCs w:val="21"/>
              </w:rPr>
              <w:t>Б</w:t>
            </w:r>
            <w:r w:rsidRPr="002B2393">
              <w:rPr>
                <w:rFonts w:ascii="Times New Roman" w:hAnsi="Times New Roman" w:cs="Times New Roman"/>
                <w:sz w:val="21"/>
                <w:szCs w:val="21"/>
              </w:rPr>
              <w:t>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30-31-го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8E1CAE"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w:t>
            </w:r>
            <w:r w:rsidR="00C11094" w:rsidRPr="002B2393">
              <w:rPr>
                <w:rFonts w:ascii="Times New Roman" w:hAnsi="Times New Roman" w:cs="Times New Roman"/>
                <w:sz w:val="21"/>
                <w:szCs w:val="21"/>
              </w:rPr>
              <w:t xml:space="preserve">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3</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Расчётные листки на сотрудников</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31-го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4</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Листок временной нетрудоспособности</w:t>
            </w:r>
          </w:p>
        </w:tc>
        <w:tc>
          <w:tcPr>
            <w:tcW w:w="1984" w:type="dxa"/>
            <w:tcBorders>
              <w:top w:val="single" w:sz="4" w:space="0" w:color="auto"/>
              <w:left w:val="single" w:sz="4" w:space="0" w:color="auto"/>
              <w:bottom w:val="single" w:sz="4" w:space="0" w:color="auto"/>
              <w:right w:val="single" w:sz="4" w:space="0" w:color="auto"/>
            </w:tcBorders>
          </w:tcPr>
          <w:p w:rsidR="006414D6" w:rsidRPr="002B2393" w:rsidRDefault="008E1CAE"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Ведущий специалист</w:t>
            </w:r>
          </w:p>
          <w:p w:rsidR="00C11094" w:rsidRPr="002B2393" w:rsidRDefault="006414D6" w:rsidP="006414D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(специалист ОК)</w:t>
            </w:r>
            <w:r w:rsidR="008E1CAE" w:rsidRPr="002B2393">
              <w:rPr>
                <w:rFonts w:ascii="Times New Roman" w:hAnsi="Times New Roman" w:cs="Times New Roman"/>
                <w:sz w:val="21"/>
                <w:szCs w:val="21"/>
              </w:rPr>
              <w:t xml:space="preserve">, </w:t>
            </w:r>
            <w:r w:rsidRPr="002B2393">
              <w:rPr>
                <w:rFonts w:ascii="Times New Roman" w:hAnsi="Times New Roman" w:cs="Times New Roman"/>
                <w:sz w:val="21"/>
                <w:szCs w:val="21"/>
              </w:rPr>
              <w:t>б</w:t>
            </w:r>
            <w:r w:rsidR="00C11094" w:rsidRPr="002B2393">
              <w:rPr>
                <w:rFonts w:ascii="Times New Roman" w:hAnsi="Times New Roman" w:cs="Times New Roman"/>
                <w:sz w:val="21"/>
                <w:szCs w:val="21"/>
              </w:rPr>
              <w:t>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8E1CAE"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В течени</w:t>
            </w:r>
            <w:proofErr w:type="gramStart"/>
            <w:r w:rsidRPr="002B2393">
              <w:rPr>
                <w:rFonts w:ascii="Times New Roman" w:hAnsi="Times New Roman" w:cs="Times New Roman"/>
                <w:sz w:val="21"/>
                <w:szCs w:val="21"/>
              </w:rPr>
              <w:t>и</w:t>
            </w:r>
            <w:proofErr w:type="gramEnd"/>
            <w:r w:rsidRPr="002B2393">
              <w:rPr>
                <w:rFonts w:ascii="Times New Roman" w:hAnsi="Times New Roman" w:cs="Times New Roman"/>
                <w:sz w:val="21"/>
                <w:szCs w:val="21"/>
              </w:rPr>
              <w:t xml:space="preserve"> 10 дней с момента сдачи работником</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8E1CAE"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w:t>
            </w:r>
            <w:r w:rsidR="00C11094" w:rsidRPr="002B2393">
              <w:rPr>
                <w:rFonts w:ascii="Times New Roman" w:hAnsi="Times New Roman" w:cs="Times New Roman"/>
                <w:sz w:val="21"/>
                <w:szCs w:val="21"/>
              </w:rPr>
              <w:t>ухгалтер</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5</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Выписки с расчетного счета</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r w:rsidR="008E1CAE" w:rsidRPr="002B2393">
              <w:rPr>
                <w:rFonts w:ascii="Times New Roman" w:hAnsi="Times New Roman" w:cs="Times New Roman"/>
                <w:sz w:val="21"/>
                <w:szCs w:val="21"/>
              </w:rPr>
              <w:t>Б</w:t>
            </w:r>
            <w:r w:rsidRPr="002B2393">
              <w:rPr>
                <w:rFonts w:ascii="Times New Roman" w:hAnsi="Times New Roman" w:cs="Times New Roman"/>
                <w:sz w:val="21"/>
                <w:szCs w:val="21"/>
              </w:rPr>
              <w:t xml:space="preserve">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Ежедневно, по мере формирования</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8E1CAE"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Б</w:t>
            </w:r>
            <w:r w:rsidR="00C11094" w:rsidRPr="002B2393">
              <w:rPr>
                <w:rFonts w:ascii="Times New Roman" w:hAnsi="Times New Roman" w:cs="Times New Roman"/>
                <w:sz w:val="21"/>
                <w:szCs w:val="21"/>
              </w:rPr>
              <w:t xml:space="preserve">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6</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6414D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Доверенность на получение </w:t>
            </w:r>
            <w:proofErr w:type="spellStart"/>
            <w:proofErr w:type="gramStart"/>
            <w:r w:rsidR="006414D6" w:rsidRPr="002B2393">
              <w:rPr>
                <w:rFonts w:ascii="Times New Roman" w:hAnsi="Times New Roman" w:cs="Times New Roman"/>
                <w:sz w:val="21"/>
                <w:szCs w:val="21"/>
              </w:rPr>
              <w:t>товаро-материальных</w:t>
            </w:r>
            <w:proofErr w:type="spellEnd"/>
            <w:proofErr w:type="gramEnd"/>
            <w:r w:rsidR="006414D6" w:rsidRPr="002B2393">
              <w:rPr>
                <w:rFonts w:ascii="Times New Roman" w:hAnsi="Times New Roman" w:cs="Times New Roman"/>
                <w:sz w:val="21"/>
                <w:szCs w:val="21"/>
              </w:rPr>
              <w:t xml:space="preserve"> ценностей</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В течение 10 дней со дня получения доверенности</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8E1CAE"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w:t>
            </w:r>
            <w:r w:rsidR="00C11094" w:rsidRPr="002B2393">
              <w:rPr>
                <w:rFonts w:ascii="Times New Roman" w:hAnsi="Times New Roman" w:cs="Times New Roman"/>
                <w:sz w:val="21"/>
                <w:szCs w:val="21"/>
              </w:rPr>
              <w:t xml:space="preserve">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7</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Авансовые отчеты</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Подотчетные лица, 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Не позднее 7 дней со дня получения ден</w:t>
            </w:r>
            <w:r w:rsidR="008E1CAE" w:rsidRPr="002B2393">
              <w:rPr>
                <w:rFonts w:ascii="Times New Roman" w:hAnsi="Times New Roman" w:cs="Times New Roman"/>
                <w:sz w:val="21"/>
                <w:szCs w:val="21"/>
              </w:rPr>
              <w:t xml:space="preserve">ежных </w:t>
            </w:r>
            <w:r w:rsidRPr="002B2393">
              <w:rPr>
                <w:rFonts w:ascii="Times New Roman" w:hAnsi="Times New Roman" w:cs="Times New Roman"/>
                <w:sz w:val="21"/>
                <w:szCs w:val="21"/>
              </w:rPr>
              <w:t>средств</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r w:rsidR="008E1CAE" w:rsidRPr="002B2393">
              <w:rPr>
                <w:rFonts w:ascii="Times New Roman" w:hAnsi="Times New Roman" w:cs="Times New Roman"/>
                <w:sz w:val="21"/>
                <w:szCs w:val="21"/>
              </w:rPr>
              <w:t>Б</w:t>
            </w:r>
            <w:r w:rsidRPr="002B2393">
              <w:rPr>
                <w:rFonts w:ascii="Times New Roman" w:hAnsi="Times New Roman" w:cs="Times New Roman"/>
                <w:sz w:val="21"/>
                <w:szCs w:val="21"/>
              </w:rPr>
              <w:t xml:space="preserve">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8</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proofErr w:type="spellStart"/>
            <w:proofErr w:type="gramStart"/>
            <w:r w:rsidRPr="002B2393">
              <w:rPr>
                <w:rFonts w:ascii="Times New Roman" w:hAnsi="Times New Roman" w:cs="Times New Roman"/>
                <w:sz w:val="21"/>
                <w:szCs w:val="21"/>
              </w:rPr>
              <w:t>Счет-фактуры</w:t>
            </w:r>
            <w:proofErr w:type="spellEnd"/>
            <w:proofErr w:type="gramEnd"/>
            <w:r w:rsidRPr="002B2393">
              <w:rPr>
                <w:rFonts w:ascii="Times New Roman" w:hAnsi="Times New Roman" w:cs="Times New Roman"/>
                <w:sz w:val="21"/>
                <w:szCs w:val="21"/>
              </w:rPr>
              <w:t>, накладные от поставщиков</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Гл</w:t>
            </w:r>
            <w:r w:rsidR="002B2393" w:rsidRPr="002B2393">
              <w:rPr>
                <w:rFonts w:ascii="Times New Roman" w:hAnsi="Times New Roman" w:cs="Times New Roman"/>
                <w:sz w:val="21"/>
                <w:szCs w:val="21"/>
              </w:rPr>
              <w:t>авный</w:t>
            </w:r>
            <w:r w:rsidRPr="002B2393">
              <w:rPr>
                <w:rFonts w:ascii="Times New Roman" w:hAnsi="Times New Roman" w:cs="Times New Roman"/>
                <w:sz w:val="21"/>
                <w:szCs w:val="21"/>
              </w:rPr>
              <w:t xml:space="preserve"> бухгалтер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Не позднее 5 числа, следующего за </w:t>
            </w:r>
            <w:proofErr w:type="gramStart"/>
            <w:r w:rsidRPr="002B2393">
              <w:rPr>
                <w:rFonts w:ascii="Times New Roman" w:hAnsi="Times New Roman" w:cs="Times New Roman"/>
                <w:sz w:val="21"/>
                <w:szCs w:val="21"/>
              </w:rPr>
              <w:t>отчетным</w:t>
            </w:r>
            <w:proofErr w:type="gramEnd"/>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9</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proofErr w:type="spellStart"/>
            <w:proofErr w:type="gramStart"/>
            <w:r w:rsidRPr="002B2393">
              <w:rPr>
                <w:rFonts w:ascii="Times New Roman" w:hAnsi="Times New Roman" w:cs="Times New Roman"/>
                <w:sz w:val="21"/>
                <w:szCs w:val="21"/>
              </w:rPr>
              <w:t>Счет-фактуры</w:t>
            </w:r>
            <w:proofErr w:type="spellEnd"/>
            <w:proofErr w:type="gramEnd"/>
            <w:r w:rsidRPr="002B2393">
              <w:rPr>
                <w:rFonts w:ascii="Times New Roman" w:hAnsi="Times New Roman" w:cs="Times New Roman"/>
                <w:sz w:val="21"/>
                <w:szCs w:val="21"/>
              </w:rPr>
              <w:t>, акты приемки выполненных работ</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Не позднее 5 числа, следующего за </w:t>
            </w:r>
            <w:proofErr w:type="gramStart"/>
            <w:r w:rsidRPr="002B2393">
              <w:rPr>
                <w:rFonts w:ascii="Times New Roman" w:hAnsi="Times New Roman" w:cs="Times New Roman"/>
                <w:sz w:val="21"/>
                <w:szCs w:val="21"/>
              </w:rPr>
              <w:t>отчетным</w:t>
            </w:r>
            <w:proofErr w:type="gramEnd"/>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10</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Материальные отчеты прихода и расхода ТМЦ, акты на списание материальных запасов</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30-31-го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11</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Акты ввода в эксплуатацию ОС, акты о списании, накладные на внутреннее перемещение ОС</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01-31-го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r w:rsidR="002B2393" w:rsidRPr="002B2393">
              <w:rPr>
                <w:rFonts w:ascii="Times New Roman" w:hAnsi="Times New Roman" w:cs="Times New Roman"/>
                <w:sz w:val="21"/>
                <w:szCs w:val="21"/>
              </w:rPr>
              <w:t xml:space="preserve">Бухгалтер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12</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Акты ликвидации ОС</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В течени</w:t>
            </w:r>
            <w:proofErr w:type="gramStart"/>
            <w:r w:rsidRPr="002B2393">
              <w:rPr>
                <w:rFonts w:ascii="Times New Roman" w:hAnsi="Times New Roman" w:cs="Times New Roman"/>
                <w:sz w:val="21"/>
                <w:szCs w:val="21"/>
              </w:rPr>
              <w:t>и</w:t>
            </w:r>
            <w:proofErr w:type="gramEnd"/>
            <w:r w:rsidRPr="002B2393">
              <w:rPr>
                <w:rFonts w:ascii="Times New Roman" w:hAnsi="Times New Roman" w:cs="Times New Roman"/>
                <w:sz w:val="21"/>
                <w:szCs w:val="21"/>
              </w:rPr>
              <w:t xml:space="preserve"> 5 дней согласно приказа по мере получения</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13</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Ведомость расчетов с дебиторами и кредиторами</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r w:rsidR="002B2393"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15 числа следующего за </w:t>
            </w:r>
            <w:proofErr w:type="gramStart"/>
            <w:r w:rsidRPr="002B2393">
              <w:rPr>
                <w:rFonts w:ascii="Times New Roman" w:hAnsi="Times New Roman" w:cs="Times New Roman"/>
                <w:sz w:val="21"/>
                <w:szCs w:val="21"/>
              </w:rPr>
              <w:t>отчетным</w:t>
            </w:r>
            <w:proofErr w:type="gramEnd"/>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r w:rsidR="002B2393" w:rsidRPr="002B2393">
              <w:rPr>
                <w:rFonts w:ascii="Times New Roman" w:hAnsi="Times New Roman" w:cs="Times New Roman"/>
                <w:sz w:val="21"/>
                <w:szCs w:val="21"/>
              </w:rPr>
              <w:t xml:space="preserve">Бухгалтер </w:t>
            </w:r>
          </w:p>
        </w:tc>
      </w:tr>
      <w:tr w:rsidR="00C11094" w:rsidRPr="002B2393" w:rsidTr="00C56116">
        <w:trPr>
          <w:trHeight w:val="777"/>
        </w:trPr>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14</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Форма № 4-П (НЗ)</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15 числа следующего за </w:t>
            </w:r>
            <w:proofErr w:type="gramStart"/>
            <w:r w:rsidRPr="002B2393">
              <w:rPr>
                <w:rFonts w:ascii="Times New Roman" w:hAnsi="Times New Roman" w:cs="Times New Roman"/>
                <w:sz w:val="21"/>
                <w:szCs w:val="21"/>
              </w:rPr>
              <w:t>отчетным</w:t>
            </w:r>
            <w:proofErr w:type="gramEnd"/>
            <w:r w:rsidRPr="002B2393">
              <w:rPr>
                <w:rFonts w:ascii="Times New Roman" w:hAnsi="Times New Roman" w:cs="Times New Roman"/>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15</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Форма № </w:t>
            </w:r>
            <w:r w:rsidR="002B2393" w:rsidRPr="002B2393">
              <w:rPr>
                <w:rFonts w:ascii="Times New Roman" w:hAnsi="Times New Roman" w:cs="Times New Roman"/>
                <w:sz w:val="21"/>
                <w:szCs w:val="21"/>
              </w:rPr>
              <w:t>П</w:t>
            </w:r>
            <w:r w:rsidRPr="002B2393">
              <w:rPr>
                <w:rFonts w:ascii="Times New Roman" w:hAnsi="Times New Roman" w:cs="Times New Roman"/>
                <w:sz w:val="21"/>
                <w:szCs w:val="21"/>
              </w:rPr>
              <w:t>–4 Сведения о численности</w:t>
            </w:r>
            <w:proofErr w:type="gramStart"/>
            <w:r w:rsidRPr="002B2393">
              <w:rPr>
                <w:rFonts w:ascii="Times New Roman" w:hAnsi="Times New Roman" w:cs="Times New Roman"/>
                <w:sz w:val="21"/>
                <w:szCs w:val="21"/>
              </w:rPr>
              <w:t xml:space="preserve"> ,</w:t>
            </w:r>
            <w:proofErr w:type="gramEnd"/>
            <w:r w:rsidRPr="002B2393">
              <w:rPr>
                <w:rFonts w:ascii="Times New Roman" w:hAnsi="Times New Roman" w:cs="Times New Roman"/>
                <w:sz w:val="21"/>
                <w:szCs w:val="21"/>
              </w:rPr>
              <w:t xml:space="preserve"> заработной плате и движении работников</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Не позднее 15 числа после отчётного</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r w:rsidR="002B2393" w:rsidRPr="002B2393">
              <w:rPr>
                <w:rFonts w:ascii="Times New Roman" w:hAnsi="Times New Roman" w:cs="Times New Roman"/>
                <w:sz w:val="21"/>
                <w:szCs w:val="21"/>
              </w:rPr>
              <w:t xml:space="preserve">Бухгалтер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16</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Форма № 11</w:t>
            </w:r>
            <w:r w:rsidR="002B2393" w:rsidRPr="002B2393">
              <w:rPr>
                <w:rFonts w:ascii="Times New Roman" w:hAnsi="Times New Roman" w:cs="Times New Roman"/>
                <w:sz w:val="21"/>
                <w:szCs w:val="21"/>
              </w:rPr>
              <w:t xml:space="preserve"> </w:t>
            </w:r>
            <w:r w:rsidRPr="002B2393">
              <w:rPr>
                <w:rFonts w:ascii="Times New Roman" w:hAnsi="Times New Roman" w:cs="Times New Roman"/>
                <w:sz w:val="21"/>
                <w:szCs w:val="21"/>
              </w:rPr>
              <w:t>(краткая) «Сведения о наличии и движении основных фондов»</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До 1 апреля</w:t>
            </w:r>
          </w:p>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следующего года</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r w:rsidR="002B2393" w:rsidRPr="002B2393">
              <w:rPr>
                <w:rFonts w:ascii="Times New Roman" w:hAnsi="Times New Roman" w:cs="Times New Roman"/>
                <w:sz w:val="21"/>
                <w:szCs w:val="21"/>
              </w:rPr>
              <w:t xml:space="preserve">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17</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Форма № 3-Ф </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30-31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18</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Форма № 1-Т (ГМС)</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15 числа следующего за </w:t>
            </w:r>
            <w:proofErr w:type="gramStart"/>
            <w:r w:rsidRPr="002B2393">
              <w:rPr>
                <w:rFonts w:ascii="Times New Roman" w:hAnsi="Times New Roman" w:cs="Times New Roman"/>
                <w:sz w:val="21"/>
                <w:szCs w:val="21"/>
              </w:rPr>
              <w:t>отчетным</w:t>
            </w:r>
            <w:proofErr w:type="gramEnd"/>
            <w:r w:rsidRPr="002B2393">
              <w:rPr>
                <w:rFonts w:ascii="Times New Roman" w:hAnsi="Times New Roman" w:cs="Times New Roman"/>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19</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Форма « 1-МБ» </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До 1 апреля</w:t>
            </w:r>
          </w:p>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следующего года </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20</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Форма № 3-информ</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До 1 апреля</w:t>
            </w:r>
          </w:p>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следующего года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21</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Форма -4 ФСС РФ</w:t>
            </w:r>
          </w:p>
          <w:p w:rsidR="002B2393" w:rsidRPr="002B2393" w:rsidRDefault="002B2393" w:rsidP="00F32B90">
            <w:pPr>
              <w:autoSpaceDE w:val="0"/>
              <w:autoSpaceDN w:val="0"/>
              <w:adjustRightInd w:val="0"/>
              <w:spacing w:after="0"/>
              <w:rPr>
                <w:rFonts w:ascii="Times New Roman" w:hAnsi="Times New Roman" w:cs="Times New Roman"/>
                <w:sz w:val="21"/>
                <w:szCs w:val="21"/>
              </w:rPr>
            </w:pP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Ежеквартально не позднее 15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22</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Справка о доходах физических лиц 2-НДФЛ за год</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Главный бухгалтер</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До 1 апреля</w:t>
            </w:r>
          </w:p>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Следующего года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Главный бухгалтер</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23</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Налоговая декларация по налогу на имущество организаций</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Ежеквартально не позднее 20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24</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Расчёт  по страховым взносам на обязательное пенсионное страхование и персонифицированный отчет</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Ежеквартально не позднее 20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25</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Налоговая декларация по налогу на НДС</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Ежеквартально не позднее 20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26</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Налоговая декларация по налогу </w:t>
            </w:r>
            <w:r w:rsidRPr="002B2393">
              <w:rPr>
                <w:rFonts w:ascii="Times New Roman" w:hAnsi="Times New Roman" w:cs="Times New Roman"/>
                <w:sz w:val="21"/>
                <w:szCs w:val="21"/>
              </w:rPr>
              <w:lastRenderedPageBreak/>
              <w:t>на прибыль организаций</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lastRenderedPageBreak/>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Ежеквартально не позднее 30 </w:t>
            </w:r>
            <w:r w:rsidRPr="002B2393">
              <w:rPr>
                <w:rFonts w:ascii="Times New Roman" w:hAnsi="Times New Roman" w:cs="Times New Roman"/>
                <w:sz w:val="21"/>
                <w:szCs w:val="21"/>
              </w:rPr>
              <w:lastRenderedPageBreak/>
              <w:t>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lastRenderedPageBreak/>
              <w:t xml:space="preserve">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lastRenderedPageBreak/>
              <w:t>27</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Форма 14 МО</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Ежеквартально не позднее 7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28</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Расчет платы за негативное воздействие на окружающую среду</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Ежеквартально не позднее 20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29</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отчет об исполнении бюджета </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по срокам сдачи отчетности</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F32B90">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r>
    </w:tbl>
    <w:p w:rsidR="00C11094" w:rsidRPr="002B2393" w:rsidRDefault="00C11094" w:rsidP="00D97506">
      <w:pPr>
        <w:autoSpaceDE w:val="0"/>
        <w:autoSpaceDN w:val="0"/>
        <w:adjustRightInd w:val="0"/>
        <w:spacing w:after="0"/>
        <w:rPr>
          <w:sz w:val="21"/>
          <w:szCs w:val="21"/>
        </w:rPr>
      </w:pPr>
    </w:p>
    <w:p w:rsidR="00C11094" w:rsidRPr="002B2393" w:rsidRDefault="00C11094" w:rsidP="00C11094">
      <w:pPr>
        <w:autoSpaceDE w:val="0"/>
        <w:autoSpaceDN w:val="0"/>
        <w:adjustRightInd w:val="0"/>
        <w:jc w:val="right"/>
        <w:rPr>
          <w:sz w:val="21"/>
          <w:szCs w:val="21"/>
        </w:rPr>
      </w:pPr>
    </w:p>
    <w:p w:rsidR="00C11094" w:rsidRPr="002B2393" w:rsidRDefault="00C11094" w:rsidP="00C11094">
      <w:pPr>
        <w:autoSpaceDE w:val="0"/>
        <w:autoSpaceDN w:val="0"/>
        <w:adjustRightInd w:val="0"/>
        <w:jc w:val="right"/>
        <w:rPr>
          <w:sz w:val="21"/>
          <w:szCs w:val="21"/>
        </w:rPr>
      </w:pPr>
    </w:p>
    <w:p w:rsidR="00C11094" w:rsidRPr="002B2393" w:rsidRDefault="00C11094" w:rsidP="00C11094">
      <w:pPr>
        <w:autoSpaceDE w:val="0"/>
        <w:autoSpaceDN w:val="0"/>
        <w:adjustRightInd w:val="0"/>
        <w:jc w:val="right"/>
      </w:pPr>
    </w:p>
    <w:p w:rsidR="00C11094" w:rsidRPr="002B2393" w:rsidRDefault="00C11094" w:rsidP="00C11094"/>
    <w:p w:rsidR="00C11094" w:rsidRPr="002B2393" w:rsidRDefault="00C11094" w:rsidP="00C11094"/>
    <w:p w:rsidR="00C11094" w:rsidRPr="002B2393" w:rsidRDefault="00C11094" w:rsidP="00C11094"/>
    <w:p w:rsidR="00C11094" w:rsidRPr="002B2393" w:rsidRDefault="00C11094" w:rsidP="00C11094">
      <w:r w:rsidRPr="002B2393">
        <w:t xml:space="preserve"> </w:t>
      </w:r>
    </w:p>
    <w:p w:rsidR="00C11094" w:rsidRPr="002B2393" w:rsidRDefault="00C11094" w:rsidP="00C11094"/>
    <w:p w:rsidR="00C11094" w:rsidRPr="002B2393" w:rsidRDefault="00C11094" w:rsidP="00C11094"/>
    <w:p w:rsidR="00C11094" w:rsidRPr="002B2393" w:rsidRDefault="00C11094" w:rsidP="00C11094"/>
    <w:sectPr w:rsidR="00C11094" w:rsidRPr="002B2393" w:rsidSect="00C95747">
      <w:pgSz w:w="11906" w:h="16838"/>
      <w:pgMar w:top="426" w:right="566"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mmonBullets">
    <w:altName w:val="Symbol"/>
    <w:panose1 w:val="00000000000000000000"/>
    <w:charset w:val="02"/>
    <w:family w:val="swiss"/>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7E63E2C"/>
    <w:multiLevelType w:val="multilevel"/>
    <w:tmpl w:val="A8901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3"/>
      </w:rPr>
    </w:lvl>
    <w:lvl w:ilvl="2">
      <w:start w:val="1"/>
      <w:numFmt w:val="decimal"/>
      <w:isLgl/>
      <w:lvlText w:val="%1.%2.%3."/>
      <w:lvlJc w:val="left"/>
      <w:pPr>
        <w:ind w:left="1080" w:hanging="720"/>
      </w:pPr>
      <w:rPr>
        <w:rFonts w:hint="default"/>
        <w:b w:val="0"/>
        <w:sz w:val="23"/>
      </w:rPr>
    </w:lvl>
    <w:lvl w:ilvl="3">
      <w:start w:val="1"/>
      <w:numFmt w:val="decimal"/>
      <w:isLgl/>
      <w:lvlText w:val="%1.%2.%3.%4."/>
      <w:lvlJc w:val="left"/>
      <w:pPr>
        <w:ind w:left="1080" w:hanging="720"/>
      </w:pPr>
      <w:rPr>
        <w:rFonts w:hint="default"/>
        <w:b w:val="0"/>
        <w:sz w:val="23"/>
      </w:rPr>
    </w:lvl>
    <w:lvl w:ilvl="4">
      <w:start w:val="1"/>
      <w:numFmt w:val="decimal"/>
      <w:isLgl/>
      <w:lvlText w:val="%1.%2.%3.%4.%5."/>
      <w:lvlJc w:val="left"/>
      <w:pPr>
        <w:ind w:left="1440" w:hanging="1080"/>
      </w:pPr>
      <w:rPr>
        <w:rFonts w:hint="default"/>
        <w:b w:val="0"/>
        <w:sz w:val="23"/>
      </w:rPr>
    </w:lvl>
    <w:lvl w:ilvl="5">
      <w:start w:val="1"/>
      <w:numFmt w:val="decimal"/>
      <w:isLgl/>
      <w:lvlText w:val="%1.%2.%3.%4.%5.%6."/>
      <w:lvlJc w:val="left"/>
      <w:pPr>
        <w:ind w:left="1440" w:hanging="1080"/>
      </w:pPr>
      <w:rPr>
        <w:rFonts w:hint="default"/>
        <w:b w:val="0"/>
        <w:sz w:val="23"/>
      </w:rPr>
    </w:lvl>
    <w:lvl w:ilvl="6">
      <w:start w:val="1"/>
      <w:numFmt w:val="decimal"/>
      <w:isLgl/>
      <w:lvlText w:val="%1.%2.%3.%4.%5.%6.%7."/>
      <w:lvlJc w:val="left"/>
      <w:pPr>
        <w:ind w:left="1800" w:hanging="1440"/>
      </w:pPr>
      <w:rPr>
        <w:rFonts w:hint="default"/>
        <w:b w:val="0"/>
        <w:sz w:val="23"/>
      </w:rPr>
    </w:lvl>
    <w:lvl w:ilvl="7">
      <w:start w:val="1"/>
      <w:numFmt w:val="decimal"/>
      <w:isLgl/>
      <w:lvlText w:val="%1.%2.%3.%4.%5.%6.%7.%8."/>
      <w:lvlJc w:val="left"/>
      <w:pPr>
        <w:ind w:left="1800" w:hanging="1440"/>
      </w:pPr>
      <w:rPr>
        <w:rFonts w:hint="default"/>
        <w:b w:val="0"/>
        <w:sz w:val="23"/>
      </w:rPr>
    </w:lvl>
    <w:lvl w:ilvl="8">
      <w:start w:val="1"/>
      <w:numFmt w:val="decimal"/>
      <w:isLgl/>
      <w:lvlText w:val="%1.%2.%3.%4.%5.%6.%7.%8.%9."/>
      <w:lvlJc w:val="left"/>
      <w:pPr>
        <w:ind w:left="2160" w:hanging="1800"/>
      </w:pPr>
      <w:rPr>
        <w:rFonts w:hint="default"/>
        <w:b w:val="0"/>
        <w:sz w:val="23"/>
      </w:rPr>
    </w:lvl>
  </w:abstractNum>
  <w:abstractNum w:abstractNumId="3">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4">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48674988"/>
    <w:multiLevelType w:val="hybridMultilevel"/>
    <w:tmpl w:val="5B8C9D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E321B58"/>
    <w:multiLevelType w:val="hybridMultilevel"/>
    <w:tmpl w:val="77765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4D3"/>
    <w:rsid w:val="00011044"/>
    <w:rsid w:val="0002433D"/>
    <w:rsid w:val="000269EB"/>
    <w:rsid w:val="00032331"/>
    <w:rsid w:val="00040EAC"/>
    <w:rsid w:val="00091D31"/>
    <w:rsid w:val="000A3268"/>
    <w:rsid w:val="000B3F2B"/>
    <w:rsid w:val="000C3202"/>
    <w:rsid w:val="000E2530"/>
    <w:rsid w:val="0010431C"/>
    <w:rsid w:val="001064CA"/>
    <w:rsid w:val="0012386F"/>
    <w:rsid w:val="0013030C"/>
    <w:rsid w:val="00176814"/>
    <w:rsid w:val="001A47FB"/>
    <w:rsid w:val="001B34FA"/>
    <w:rsid w:val="001B3E4A"/>
    <w:rsid w:val="00222F83"/>
    <w:rsid w:val="002864EF"/>
    <w:rsid w:val="002B2393"/>
    <w:rsid w:val="002B691C"/>
    <w:rsid w:val="002D3D4A"/>
    <w:rsid w:val="003044D3"/>
    <w:rsid w:val="003332EF"/>
    <w:rsid w:val="003740B2"/>
    <w:rsid w:val="003A4514"/>
    <w:rsid w:val="00422253"/>
    <w:rsid w:val="004327FB"/>
    <w:rsid w:val="00454F3C"/>
    <w:rsid w:val="004A0A6A"/>
    <w:rsid w:val="004D2736"/>
    <w:rsid w:val="004E251A"/>
    <w:rsid w:val="004F5160"/>
    <w:rsid w:val="004F63B6"/>
    <w:rsid w:val="00512B41"/>
    <w:rsid w:val="00516F0E"/>
    <w:rsid w:val="0056059B"/>
    <w:rsid w:val="0056212F"/>
    <w:rsid w:val="005A2816"/>
    <w:rsid w:val="005B4F75"/>
    <w:rsid w:val="006414D6"/>
    <w:rsid w:val="006A6DA4"/>
    <w:rsid w:val="006E7F3E"/>
    <w:rsid w:val="00723DF8"/>
    <w:rsid w:val="00786F9F"/>
    <w:rsid w:val="007B6DE2"/>
    <w:rsid w:val="007D5004"/>
    <w:rsid w:val="00845763"/>
    <w:rsid w:val="00857A04"/>
    <w:rsid w:val="008A3606"/>
    <w:rsid w:val="008E1CAE"/>
    <w:rsid w:val="009045FD"/>
    <w:rsid w:val="00921C8A"/>
    <w:rsid w:val="00942E44"/>
    <w:rsid w:val="009716AA"/>
    <w:rsid w:val="009846F0"/>
    <w:rsid w:val="009C3A80"/>
    <w:rsid w:val="009D59D1"/>
    <w:rsid w:val="00A143C3"/>
    <w:rsid w:val="00A16C97"/>
    <w:rsid w:val="00A203B0"/>
    <w:rsid w:val="00A66573"/>
    <w:rsid w:val="00A77163"/>
    <w:rsid w:val="00A83714"/>
    <w:rsid w:val="00AA3AAA"/>
    <w:rsid w:val="00AC4CAA"/>
    <w:rsid w:val="00AE5B2B"/>
    <w:rsid w:val="00B224CB"/>
    <w:rsid w:val="00B327A0"/>
    <w:rsid w:val="00B37639"/>
    <w:rsid w:val="00B413FB"/>
    <w:rsid w:val="00B66F0F"/>
    <w:rsid w:val="00B735EB"/>
    <w:rsid w:val="00BD08DC"/>
    <w:rsid w:val="00BD30EB"/>
    <w:rsid w:val="00BD3C38"/>
    <w:rsid w:val="00C11094"/>
    <w:rsid w:val="00C144CF"/>
    <w:rsid w:val="00C56116"/>
    <w:rsid w:val="00C95747"/>
    <w:rsid w:val="00CA3B6A"/>
    <w:rsid w:val="00D97506"/>
    <w:rsid w:val="00DA35C7"/>
    <w:rsid w:val="00DC284C"/>
    <w:rsid w:val="00DD401B"/>
    <w:rsid w:val="00E00C09"/>
    <w:rsid w:val="00E13BE1"/>
    <w:rsid w:val="00E45406"/>
    <w:rsid w:val="00E6275E"/>
    <w:rsid w:val="00E679A8"/>
    <w:rsid w:val="00E955C4"/>
    <w:rsid w:val="00E96CCA"/>
    <w:rsid w:val="00EB30D9"/>
    <w:rsid w:val="00F077EF"/>
    <w:rsid w:val="00F32B90"/>
    <w:rsid w:val="00F455C0"/>
    <w:rsid w:val="00F57E20"/>
    <w:rsid w:val="00F60370"/>
    <w:rsid w:val="00F84F60"/>
    <w:rsid w:val="00F85F60"/>
    <w:rsid w:val="00FA0056"/>
    <w:rsid w:val="00FC64BE"/>
    <w:rsid w:val="00FE2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FA0056"/>
  </w:style>
  <w:style w:type="paragraph" w:styleId="1">
    <w:name w:val="heading 1"/>
    <w:basedOn w:val="a0"/>
    <w:link w:val="10"/>
    <w:qFormat/>
    <w:rsid w:val="00E13B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C1109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C1109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C11094"/>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0"/>
    <w:next w:val="a0"/>
    <w:link w:val="50"/>
    <w:qFormat/>
    <w:rsid w:val="00C11094"/>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0"/>
    <w:next w:val="a0"/>
    <w:link w:val="60"/>
    <w:qFormat/>
    <w:rsid w:val="00C11094"/>
    <w:pPr>
      <w:spacing w:before="240" w:after="60" w:line="240" w:lineRule="auto"/>
      <w:outlineLvl w:val="5"/>
    </w:pPr>
    <w:rPr>
      <w:rFonts w:ascii="Calibri" w:eastAsia="Times New Roman" w:hAnsi="Calibri" w:cs="Times New Roman"/>
      <w:b/>
      <w:bCs/>
    </w:rPr>
  </w:style>
  <w:style w:type="paragraph" w:styleId="7">
    <w:name w:val="heading 7"/>
    <w:basedOn w:val="a0"/>
    <w:next w:val="a0"/>
    <w:link w:val="70"/>
    <w:qFormat/>
    <w:rsid w:val="00C11094"/>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0"/>
    <w:next w:val="a0"/>
    <w:link w:val="80"/>
    <w:qFormat/>
    <w:rsid w:val="00C11094"/>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0"/>
    <w:next w:val="a0"/>
    <w:link w:val="90"/>
    <w:qFormat/>
    <w:rsid w:val="00C11094"/>
    <w:pPr>
      <w:spacing w:before="240" w:after="60" w:line="240" w:lineRule="auto"/>
      <w:outlineLvl w:val="8"/>
    </w:pPr>
    <w:rPr>
      <w:rFonts w:ascii="Cambria" w:eastAsia="Times New Roman" w:hAnsi="Cambria" w:cs="Times New Roman"/>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F85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85F60"/>
  </w:style>
  <w:style w:type="character" w:customStyle="1" w:styleId="10">
    <w:name w:val="Заголовок 1 Знак"/>
    <w:basedOn w:val="a1"/>
    <w:link w:val="1"/>
    <w:rsid w:val="00E13BE1"/>
    <w:rPr>
      <w:rFonts w:ascii="Times New Roman" w:eastAsia="Times New Roman" w:hAnsi="Times New Roman" w:cs="Times New Roman"/>
      <w:b/>
      <w:bCs/>
      <w:kern w:val="36"/>
      <w:sz w:val="48"/>
      <w:szCs w:val="48"/>
      <w:lang w:eastAsia="ru-RU"/>
    </w:rPr>
  </w:style>
  <w:style w:type="paragraph" w:styleId="a5">
    <w:name w:val="Body Text Indent"/>
    <w:basedOn w:val="a0"/>
    <w:link w:val="a6"/>
    <w:unhideWhenUsed/>
    <w:rsid w:val="00E13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1"/>
    <w:link w:val="a5"/>
    <w:rsid w:val="00E13BE1"/>
    <w:rPr>
      <w:rFonts w:ascii="Times New Roman" w:eastAsia="Times New Roman" w:hAnsi="Times New Roman" w:cs="Times New Roman"/>
      <w:sz w:val="24"/>
      <w:szCs w:val="24"/>
      <w:lang w:eastAsia="ru-RU"/>
    </w:rPr>
  </w:style>
  <w:style w:type="character" w:styleId="a7">
    <w:name w:val="Hyperlink"/>
    <w:basedOn w:val="a1"/>
    <w:unhideWhenUsed/>
    <w:rsid w:val="00E13BE1"/>
    <w:rPr>
      <w:color w:val="0000FF"/>
      <w:u w:val="single"/>
    </w:rPr>
  </w:style>
  <w:style w:type="paragraph" w:styleId="a8">
    <w:name w:val="List Paragraph"/>
    <w:basedOn w:val="a0"/>
    <w:qFormat/>
    <w:rsid w:val="00E00C09"/>
    <w:pPr>
      <w:ind w:left="720"/>
      <w:contextualSpacing/>
    </w:pPr>
    <w:rPr>
      <w:rFonts w:ascii="Calibri" w:eastAsia="Times New Roman" w:hAnsi="Calibri" w:cs="Times New Roman"/>
      <w:lang w:eastAsia="ru-RU"/>
    </w:rPr>
  </w:style>
  <w:style w:type="paragraph" w:styleId="a9">
    <w:name w:val="Body Text"/>
    <w:basedOn w:val="a0"/>
    <w:link w:val="aa"/>
    <w:unhideWhenUsed/>
    <w:rsid w:val="00F84F60"/>
    <w:pPr>
      <w:spacing w:after="120"/>
    </w:pPr>
  </w:style>
  <w:style w:type="character" w:customStyle="1" w:styleId="aa">
    <w:name w:val="Основной текст Знак"/>
    <w:basedOn w:val="a1"/>
    <w:link w:val="a9"/>
    <w:uiPriority w:val="99"/>
    <w:rsid w:val="00F84F60"/>
  </w:style>
  <w:style w:type="paragraph" w:customStyle="1" w:styleId="ab">
    <w:name w:val="Знак Знак Знак Знак"/>
    <w:basedOn w:val="a0"/>
    <w:rsid w:val="00A77163"/>
    <w:pPr>
      <w:spacing w:after="160" w:line="240" w:lineRule="exact"/>
    </w:pPr>
    <w:rPr>
      <w:rFonts w:ascii="Verdana" w:eastAsia="Times New Roman" w:hAnsi="Verdana" w:cs="Verdana"/>
      <w:sz w:val="20"/>
      <w:szCs w:val="20"/>
      <w:lang w:val="en-US"/>
    </w:rPr>
  </w:style>
  <w:style w:type="character" w:customStyle="1" w:styleId="21">
    <w:name w:val="Заголовок 2 Знак"/>
    <w:basedOn w:val="a1"/>
    <w:link w:val="20"/>
    <w:rsid w:val="00C11094"/>
    <w:rPr>
      <w:rFonts w:ascii="Arial" w:eastAsia="Times New Roman" w:hAnsi="Arial" w:cs="Arial"/>
      <w:b/>
      <w:bCs/>
      <w:i/>
      <w:iCs/>
      <w:sz w:val="28"/>
      <w:szCs w:val="28"/>
      <w:lang w:eastAsia="ru-RU"/>
    </w:rPr>
  </w:style>
  <w:style w:type="character" w:customStyle="1" w:styleId="30">
    <w:name w:val="Заголовок 3 Знак"/>
    <w:basedOn w:val="a1"/>
    <w:link w:val="3"/>
    <w:rsid w:val="00C11094"/>
    <w:rPr>
      <w:rFonts w:ascii="Arial" w:eastAsia="Times New Roman" w:hAnsi="Arial" w:cs="Times New Roman"/>
      <w:b/>
      <w:bCs/>
      <w:sz w:val="26"/>
      <w:szCs w:val="26"/>
    </w:rPr>
  </w:style>
  <w:style w:type="character" w:customStyle="1" w:styleId="40">
    <w:name w:val="Заголовок 4 Знак"/>
    <w:basedOn w:val="a1"/>
    <w:link w:val="4"/>
    <w:rsid w:val="00C11094"/>
    <w:rPr>
      <w:rFonts w:ascii="Calibri" w:eastAsia="Times New Roman" w:hAnsi="Calibri" w:cs="Times New Roman"/>
      <w:b/>
      <w:bCs/>
      <w:sz w:val="28"/>
      <w:szCs w:val="28"/>
      <w:lang w:val="en-US" w:bidi="en-US"/>
    </w:rPr>
  </w:style>
  <w:style w:type="character" w:customStyle="1" w:styleId="50">
    <w:name w:val="Заголовок 5 Знак"/>
    <w:basedOn w:val="a1"/>
    <w:link w:val="5"/>
    <w:rsid w:val="00C11094"/>
    <w:rPr>
      <w:rFonts w:ascii="Calibri" w:eastAsia="Times New Roman" w:hAnsi="Calibri" w:cs="Times New Roman"/>
      <w:b/>
      <w:bCs/>
      <w:i/>
      <w:iCs/>
      <w:sz w:val="26"/>
      <w:szCs w:val="26"/>
      <w:lang w:val="en-US" w:bidi="en-US"/>
    </w:rPr>
  </w:style>
  <w:style w:type="character" w:customStyle="1" w:styleId="60">
    <w:name w:val="Заголовок 6 Знак"/>
    <w:basedOn w:val="a1"/>
    <w:link w:val="6"/>
    <w:rsid w:val="00C11094"/>
    <w:rPr>
      <w:rFonts w:ascii="Calibri" w:eastAsia="Times New Roman" w:hAnsi="Calibri" w:cs="Times New Roman"/>
      <w:b/>
      <w:bCs/>
    </w:rPr>
  </w:style>
  <w:style w:type="character" w:customStyle="1" w:styleId="70">
    <w:name w:val="Заголовок 7 Знак"/>
    <w:basedOn w:val="a1"/>
    <w:link w:val="7"/>
    <w:rsid w:val="00C11094"/>
    <w:rPr>
      <w:rFonts w:ascii="Calibri" w:eastAsia="Times New Roman" w:hAnsi="Calibri" w:cs="Times New Roman"/>
      <w:sz w:val="24"/>
      <w:szCs w:val="24"/>
      <w:lang w:val="en-US" w:bidi="en-US"/>
    </w:rPr>
  </w:style>
  <w:style w:type="character" w:customStyle="1" w:styleId="80">
    <w:name w:val="Заголовок 8 Знак"/>
    <w:basedOn w:val="a1"/>
    <w:link w:val="8"/>
    <w:rsid w:val="00C11094"/>
    <w:rPr>
      <w:rFonts w:ascii="Calibri" w:eastAsia="Times New Roman" w:hAnsi="Calibri" w:cs="Times New Roman"/>
      <w:i/>
      <w:iCs/>
      <w:sz w:val="24"/>
      <w:szCs w:val="24"/>
      <w:lang w:val="en-US" w:bidi="en-US"/>
    </w:rPr>
  </w:style>
  <w:style w:type="character" w:customStyle="1" w:styleId="90">
    <w:name w:val="Заголовок 9 Знак"/>
    <w:basedOn w:val="a1"/>
    <w:link w:val="9"/>
    <w:rsid w:val="00C11094"/>
    <w:rPr>
      <w:rFonts w:ascii="Cambria" w:eastAsia="Times New Roman" w:hAnsi="Cambria" w:cs="Times New Roman"/>
      <w:lang w:val="en-US" w:bidi="en-US"/>
    </w:rPr>
  </w:style>
  <w:style w:type="paragraph" w:styleId="ac">
    <w:name w:val="footer"/>
    <w:basedOn w:val="a0"/>
    <w:link w:val="ad"/>
    <w:rsid w:val="00C110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1"/>
    <w:link w:val="ac"/>
    <w:rsid w:val="00C11094"/>
    <w:rPr>
      <w:rFonts w:ascii="Times New Roman" w:eastAsia="Times New Roman" w:hAnsi="Times New Roman" w:cs="Times New Roman"/>
      <w:sz w:val="20"/>
      <w:szCs w:val="20"/>
      <w:lang w:eastAsia="ru-RU"/>
    </w:rPr>
  </w:style>
  <w:style w:type="paragraph" w:customStyle="1" w:styleId="11">
    <w:name w:val="Знак Знак Знак Знак1"/>
    <w:basedOn w:val="a0"/>
    <w:rsid w:val="00C11094"/>
    <w:pPr>
      <w:spacing w:after="160" w:line="240" w:lineRule="exact"/>
    </w:pPr>
    <w:rPr>
      <w:rFonts w:ascii="Verdana" w:eastAsia="Times New Roman" w:hAnsi="Verdana" w:cs="Times New Roman"/>
      <w:sz w:val="20"/>
      <w:szCs w:val="20"/>
      <w:lang w:val="en-US"/>
    </w:rPr>
  </w:style>
  <w:style w:type="numbering" w:styleId="111111">
    <w:name w:val="Outline List 2"/>
    <w:basedOn w:val="a3"/>
    <w:rsid w:val="00C11094"/>
    <w:pPr>
      <w:numPr>
        <w:numId w:val="2"/>
      </w:numPr>
    </w:pPr>
  </w:style>
  <w:style w:type="paragraph" w:styleId="ae">
    <w:name w:val="Balloon Text"/>
    <w:basedOn w:val="a0"/>
    <w:link w:val="af"/>
    <w:semiHidden/>
    <w:rsid w:val="00C1109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semiHidden/>
    <w:rsid w:val="00C11094"/>
    <w:rPr>
      <w:rFonts w:ascii="Tahoma" w:eastAsia="Times New Roman" w:hAnsi="Tahoma" w:cs="Tahoma"/>
      <w:sz w:val="16"/>
      <w:szCs w:val="16"/>
      <w:lang w:eastAsia="ru-RU"/>
    </w:rPr>
  </w:style>
  <w:style w:type="table" w:styleId="af0">
    <w:name w:val="Table Grid"/>
    <w:basedOn w:val="a2"/>
    <w:rsid w:val="00C110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аблица"/>
    <w:basedOn w:val="a9"/>
    <w:rsid w:val="00C1109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2">
    <w:name w:val="Подстрочник"/>
    <w:basedOn w:val="a0"/>
    <w:rsid w:val="00C11094"/>
    <w:pPr>
      <w:widowControl w:val="0"/>
      <w:autoSpaceDE w:val="0"/>
      <w:autoSpaceDN w:val="0"/>
      <w:adjustRightInd w:val="0"/>
      <w:spacing w:after="0" w:line="240" w:lineRule="auto"/>
      <w:jc w:val="center"/>
    </w:pPr>
    <w:rPr>
      <w:rFonts w:ascii="Arial" w:eastAsia="Times New Roman" w:hAnsi="Arial" w:cs="Arial"/>
      <w:i/>
      <w:iCs/>
      <w:sz w:val="16"/>
      <w:szCs w:val="16"/>
      <w:lang w:eastAsia="ru-RU"/>
    </w:rPr>
  </w:style>
  <w:style w:type="paragraph" w:styleId="22">
    <w:name w:val="Body Text 2"/>
    <w:basedOn w:val="a0"/>
    <w:link w:val="23"/>
    <w:rsid w:val="00C1109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11094"/>
    <w:rPr>
      <w:rFonts w:ascii="Times New Roman" w:eastAsia="Times New Roman" w:hAnsi="Times New Roman" w:cs="Times New Roman"/>
      <w:sz w:val="24"/>
      <w:szCs w:val="24"/>
      <w:lang w:eastAsia="ru-RU"/>
    </w:rPr>
  </w:style>
  <w:style w:type="numbering" w:customStyle="1" w:styleId="2">
    <w:name w:val="Стиль2"/>
    <w:rsid w:val="00C11094"/>
    <w:pPr>
      <w:numPr>
        <w:numId w:val="3"/>
      </w:numPr>
    </w:pPr>
  </w:style>
  <w:style w:type="character" w:styleId="af3">
    <w:name w:val="page number"/>
    <w:basedOn w:val="a1"/>
    <w:rsid w:val="00C11094"/>
  </w:style>
  <w:style w:type="paragraph" w:styleId="af4">
    <w:name w:val="header"/>
    <w:basedOn w:val="a0"/>
    <w:link w:val="af5"/>
    <w:rsid w:val="00C110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1"/>
    <w:link w:val="af4"/>
    <w:rsid w:val="00C11094"/>
    <w:rPr>
      <w:rFonts w:ascii="Times New Roman" w:eastAsia="Times New Roman" w:hAnsi="Times New Roman" w:cs="Times New Roman"/>
      <w:sz w:val="24"/>
      <w:szCs w:val="24"/>
    </w:rPr>
  </w:style>
  <w:style w:type="paragraph" w:customStyle="1" w:styleId="ConsPlusTitle">
    <w:name w:val="ConsPlusTitle"/>
    <w:rsid w:val="00C110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Title"/>
    <w:basedOn w:val="a0"/>
    <w:next w:val="a0"/>
    <w:link w:val="af7"/>
    <w:qFormat/>
    <w:rsid w:val="00C1109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1"/>
    <w:link w:val="af6"/>
    <w:rsid w:val="00C11094"/>
    <w:rPr>
      <w:rFonts w:ascii="Cambria" w:eastAsia="Times New Roman" w:hAnsi="Cambria" w:cs="Times New Roman"/>
      <w:b/>
      <w:bCs/>
      <w:kern w:val="28"/>
      <w:sz w:val="32"/>
      <w:szCs w:val="32"/>
    </w:rPr>
  </w:style>
  <w:style w:type="paragraph" w:styleId="af8">
    <w:name w:val="TOC Heading"/>
    <w:basedOn w:val="1"/>
    <w:next w:val="a0"/>
    <w:qFormat/>
    <w:rsid w:val="00C1109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0"/>
    <w:next w:val="a0"/>
    <w:autoRedefine/>
    <w:rsid w:val="00C11094"/>
    <w:pPr>
      <w:tabs>
        <w:tab w:val="right" w:leader="dot" w:pos="10200"/>
      </w:tabs>
      <w:spacing w:after="0" w:line="240" w:lineRule="auto"/>
    </w:pPr>
    <w:rPr>
      <w:rFonts w:ascii="Times New Roman" w:eastAsia="Times New Roman" w:hAnsi="Times New Roman" w:cs="Times New Roman"/>
      <w:b/>
      <w:noProof/>
      <w:sz w:val="28"/>
      <w:szCs w:val="28"/>
      <w:lang w:eastAsia="ru-RU" w:bidi="en-US"/>
    </w:rPr>
  </w:style>
  <w:style w:type="paragraph" w:styleId="24">
    <w:name w:val="toc 2"/>
    <w:basedOn w:val="a0"/>
    <w:next w:val="a0"/>
    <w:autoRedefine/>
    <w:rsid w:val="00C11094"/>
    <w:pPr>
      <w:tabs>
        <w:tab w:val="right" w:leader="dot" w:pos="10206"/>
        <w:tab w:val="left" w:pos="10348"/>
      </w:tabs>
      <w:spacing w:after="0" w:line="240" w:lineRule="auto"/>
      <w:ind w:left="240" w:right="420"/>
    </w:pPr>
    <w:rPr>
      <w:rFonts w:ascii="Times New Roman" w:eastAsia="Times New Roman" w:hAnsi="Times New Roman" w:cs="Times New Roman"/>
      <w:i/>
      <w:iCs/>
      <w:noProof/>
      <w:spacing w:val="6"/>
      <w:sz w:val="24"/>
      <w:szCs w:val="24"/>
      <w:lang w:eastAsia="ru-RU" w:bidi="en-US"/>
    </w:rPr>
  </w:style>
  <w:style w:type="character" w:styleId="af9">
    <w:name w:val="footnote reference"/>
    <w:rsid w:val="00C11094"/>
    <w:rPr>
      <w:vertAlign w:val="superscript"/>
    </w:rPr>
  </w:style>
  <w:style w:type="paragraph" w:customStyle="1" w:styleId="51">
    <w:name w:val="Обычный (веб)5"/>
    <w:basedOn w:val="a0"/>
    <w:rsid w:val="00C11094"/>
    <w:pPr>
      <w:spacing w:before="240" w:after="240" w:line="240" w:lineRule="auto"/>
    </w:pPr>
    <w:rPr>
      <w:rFonts w:ascii="Times New Roman" w:eastAsia="Times New Roman" w:hAnsi="Times New Roman" w:cs="Times New Roman"/>
      <w:sz w:val="24"/>
      <w:szCs w:val="24"/>
      <w:lang w:eastAsia="ru-RU"/>
    </w:rPr>
  </w:style>
  <w:style w:type="paragraph" w:styleId="31">
    <w:name w:val="toc 3"/>
    <w:basedOn w:val="a0"/>
    <w:next w:val="a0"/>
    <w:autoRedefine/>
    <w:rsid w:val="00C11094"/>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0"/>
    <w:next w:val="a0"/>
    <w:autoRedefine/>
    <w:rsid w:val="00C11094"/>
    <w:pPr>
      <w:spacing w:after="0" w:line="240" w:lineRule="auto"/>
      <w:ind w:left="720"/>
    </w:pPr>
    <w:rPr>
      <w:rFonts w:ascii="Times New Roman" w:eastAsia="Times New Roman" w:hAnsi="Times New Roman" w:cs="Times New Roman"/>
      <w:sz w:val="24"/>
      <w:szCs w:val="24"/>
      <w:lang w:eastAsia="ru-RU"/>
    </w:rPr>
  </w:style>
  <w:style w:type="paragraph" w:styleId="52">
    <w:name w:val="toc 5"/>
    <w:basedOn w:val="a0"/>
    <w:next w:val="a0"/>
    <w:autoRedefine/>
    <w:rsid w:val="00C11094"/>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0"/>
    <w:next w:val="a0"/>
    <w:autoRedefine/>
    <w:rsid w:val="00C11094"/>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0"/>
    <w:next w:val="a0"/>
    <w:autoRedefine/>
    <w:rsid w:val="00C11094"/>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0"/>
    <w:next w:val="a0"/>
    <w:autoRedefine/>
    <w:rsid w:val="00C11094"/>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0"/>
    <w:next w:val="a0"/>
    <w:autoRedefine/>
    <w:rsid w:val="00C11094"/>
    <w:pPr>
      <w:spacing w:after="0" w:line="240" w:lineRule="auto"/>
      <w:ind w:left="1920"/>
    </w:pPr>
    <w:rPr>
      <w:rFonts w:ascii="Times New Roman" w:eastAsia="Times New Roman" w:hAnsi="Times New Roman" w:cs="Times New Roman"/>
      <w:sz w:val="24"/>
      <w:szCs w:val="24"/>
      <w:lang w:eastAsia="ru-RU"/>
    </w:rPr>
  </w:style>
  <w:style w:type="character" w:styleId="afa">
    <w:name w:val="FollowedHyperlink"/>
    <w:rsid w:val="00C11094"/>
    <w:rPr>
      <w:color w:val="800080"/>
      <w:u w:val="single"/>
    </w:rPr>
  </w:style>
  <w:style w:type="paragraph" w:customStyle="1" w:styleId="xl24">
    <w:name w:val="xl24"/>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6">
    <w:name w:val="xl26"/>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0"/>
    <w:rsid w:val="00C11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0"/>
    <w:rsid w:val="00C110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
    <w:name w:val="xl29"/>
    <w:basedOn w:val="a0"/>
    <w:rsid w:val="00C110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
    <w:name w:val="xl31"/>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
    <w:name w:val="xl32"/>
    <w:basedOn w:val="a0"/>
    <w:rsid w:val="00C1109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3">
    <w:name w:val="xl33"/>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C11094"/>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font6">
    <w:name w:val="font6"/>
    <w:basedOn w:val="a0"/>
    <w:rsid w:val="00C11094"/>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22">
    <w:name w:val="xl22"/>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0"/>
    <w:rsid w:val="00C1109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36">
    <w:name w:val="xl36"/>
    <w:basedOn w:val="a0"/>
    <w:rsid w:val="00C1109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7">
    <w:name w:val="xl37"/>
    <w:basedOn w:val="a0"/>
    <w:rsid w:val="00C1109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0"/>
    <w:rsid w:val="00C1109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0"/>
    <w:rsid w:val="00C11094"/>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40">
    <w:name w:val="xl40"/>
    <w:basedOn w:val="a0"/>
    <w:rsid w:val="00C11094"/>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styleId="afb">
    <w:name w:val="Document Map"/>
    <w:basedOn w:val="a0"/>
    <w:link w:val="afc"/>
    <w:rsid w:val="00C11094"/>
    <w:pPr>
      <w:spacing w:after="0" w:line="240" w:lineRule="auto"/>
    </w:pPr>
    <w:rPr>
      <w:rFonts w:ascii="Tahoma" w:eastAsia="Times New Roman" w:hAnsi="Tahoma" w:cs="Times New Roman"/>
      <w:sz w:val="16"/>
      <w:szCs w:val="16"/>
    </w:rPr>
  </w:style>
  <w:style w:type="character" w:customStyle="1" w:styleId="afc">
    <w:name w:val="Схема документа Знак"/>
    <w:basedOn w:val="a1"/>
    <w:link w:val="afb"/>
    <w:rsid w:val="00C11094"/>
    <w:rPr>
      <w:rFonts w:ascii="Tahoma" w:eastAsia="Times New Roman" w:hAnsi="Tahoma" w:cs="Times New Roman"/>
      <w:sz w:val="16"/>
      <w:szCs w:val="16"/>
    </w:rPr>
  </w:style>
  <w:style w:type="paragraph" w:customStyle="1" w:styleId="ConsPlusNormal">
    <w:name w:val="ConsPlusNormal"/>
    <w:rsid w:val="00C110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11094"/>
    <w:pPr>
      <w:spacing w:after="0" w:line="240" w:lineRule="auto"/>
    </w:pPr>
    <w:rPr>
      <w:rFonts w:ascii="Consultant" w:eastAsia="Times New Roman" w:hAnsi="Consultant" w:cs="Times New Roman"/>
      <w:sz w:val="20"/>
      <w:szCs w:val="20"/>
      <w:lang w:eastAsia="ru-RU"/>
    </w:rPr>
  </w:style>
  <w:style w:type="character" w:styleId="afd">
    <w:name w:val="Emphasis"/>
    <w:qFormat/>
    <w:rsid w:val="00C11094"/>
    <w:rPr>
      <w:i/>
      <w:iCs/>
    </w:rPr>
  </w:style>
  <w:style w:type="character" w:customStyle="1" w:styleId="rvts13">
    <w:name w:val="rvts13"/>
    <w:basedOn w:val="a1"/>
    <w:rsid w:val="00C11094"/>
  </w:style>
  <w:style w:type="paragraph" w:customStyle="1" w:styleId="rvps10">
    <w:name w:val="rvps10"/>
    <w:basedOn w:val="a0"/>
    <w:rsid w:val="00C1109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18">
    <w:name w:val="rvts18"/>
    <w:basedOn w:val="a1"/>
    <w:rsid w:val="00C11094"/>
  </w:style>
  <w:style w:type="paragraph" w:customStyle="1" w:styleId="rvps3">
    <w:name w:val="rvps3"/>
    <w:basedOn w:val="a0"/>
    <w:rsid w:val="00C1109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C110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110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Стиль Заголовок 2 + не курсив По центру"/>
    <w:basedOn w:val="20"/>
    <w:rsid w:val="00C11094"/>
    <w:pPr>
      <w:jc w:val="center"/>
    </w:pPr>
    <w:rPr>
      <w:rFonts w:ascii="Calibri" w:hAnsi="Calibri" w:cs="Times New Roman"/>
      <w:iCs w:val="0"/>
      <w:szCs w:val="20"/>
      <w:lang w:val="en-US" w:eastAsia="en-US" w:bidi="en-US"/>
    </w:rPr>
  </w:style>
  <w:style w:type="character" w:customStyle="1" w:styleId="afe">
    <w:name w:val="Основной шрифт"/>
    <w:rsid w:val="00C11094"/>
  </w:style>
  <w:style w:type="paragraph" w:customStyle="1" w:styleId="a">
    <w:name w:val="СписокМарк"/>
    <w:basedOn w:val="a0"/>
    <w:rsid w:val="00C11094"/>
    <w:pPr>
      <w:numPr>
        <w:numId w:val="4"/>
      </w:numPr>
      <w:tabs>
        <w:tab w:val="left" w:pos="227"/>
      </w:tabs>
      <w:spacing w:after="0" w:line="240" w:lineRule="auto"/>
    </w:pPr>
    <w:rPr>
      <w:rFonts w:ascii="Calibri" w:eastAsia="Times New Roman" w:hAnsi="Calibri" w:cs="Times New Roman"/>
      <w:sz w:val="24"/>
      <w:szCs w:val="24"/>
      <w:lang w:val="en-US" w:bidi="en-US"/>
    </w:rPr>
  </w:style>
  <w:style w:type="paragraph" w:customStyle="1" w:styleId="aff">
    <w:name w:val="ШапкаТб"/>
    <w:basedOn w:val="af1"/>
    <w:rsid w:val="00C11094"/>
    <w:pPr>
      <w:autoSpaceDE/>
      <w:autoSpaceDN/>
      <w:adjustRightInd/>
      <w:spacing w:before="60" w:after="60"/>
    </w:pPr>
    <w:rPr>
      <w:rFonts w:ascii="Arial" w:hAnsi="Arial"/>
      <w:i/>
      <w:iCs/>
      <w:sz w:val="18"/>
      <w:lang w:val="en-US" w:eastAsia="en-US" w:bidi="en-US"/>
    </w:rPr>
  </w:style>
  <w:style w:type="paragraph" w:customStyle="1" w:styleId="aff0">
    <w:name w:val="текстПриказа"/>
    <w:basedOn w:val="af1"/>
    <w:rsid w:val="00C11094"/>
    <w:pPr>
      <w:autoSpaceDE/>
      <w:autoSpaceDN/>
      <w:adjustRightInd/>
    </w:pPr>
    <w:rPr>
      <w:rFonts w:ascii="Calibri" w:hAnsi="Calibri"/>
      <w:sz w:val="28"/>
      <w:szCs w:val="28"/>
      <w:lang w:val="en-US" w:eastAsia="en-US" w:bidi="en-US"/>
    </w:rPr>
  </w:style>
  <w:style w:type="paragraph" w:customStyle="1" w:styleId="aff1">
    <w:name w:val="ПодзаголовокПриказа"/>
    <w:basedOn w:val="af1"/>
    <w:rsid w:val="00C11094"/>
    <w:pPr>
      <w:autoSpaceDE/>
      <w:autoSpaceDN/>
      <w:adjustRightInd/>
      <w:spacing w:before="600" w:after="360"/>
    </w:pPr>
    <w:rPr>
      <w:rFonts w:ascii="Calibri" w:hAnsi="Calibri"/>
      <w:sz w:val="28"/>
      <w:szCs w:val="28"/>
      <w:lang w:val="en-US" w:eastAsia="en-US" w:bidi="en-US"/>
    </w:rPr>
  </w:style>
  <w:style w:type="paragraph" w:customStyle="1" w:styleId="aff2">
    <w:name w:val="Заполняют"/>
    <w:basedOn w:val="20"/>
    <w:rsid w:val="00C11094"/>
    <w:pPr>
      <w:spacing w:before="0"/>
      <w:outlineLvl w:val="9"/>
    </w:pPr>
    <w:rPr>
      <w:rFonts w:ascii="Cambria" w:hAnsi="Cambria" w:cs="Times New Roman"/>
      <w:b w:val="0"/>
      <w:bCs w:val="0"/>
      <w:sz w:val="18"/>
      <w:szCs w:val="18"/>
      <w:lang w:val="en-US" w:eastAsia="en-US" w:bidi="en-US"/>
    </w:rPr>
  </w:style>
  <w:style w:type="paragraph" w:styleId="26">
    <w:name w:val="Body Text Indent 2"/>
    <w:basedOn w:val="a0"/>
    <w:link w:val="27"/>
    <w:rsid w:val="00C11094"/>
    <w:pPr>
      <w:spacing w:after="0" w:line="240" w:lineRule="auto"/>
      <w:ind w:firstLine="295"/>
    </w:pPr>
    <w:rPr>
      <w:rFonts w:ascii="Calibri" w:eastAsia="Times New Roman" w:hAnsi="Calibri" w:cs="Times New Roman"/>
      <w:sz w:val="24"/>
      <w:szCs w:val="24"/>
      <w:lang w:val="en-US" w:bidi="en-US"/>
    </w:rPr>
  </w:style>
  <w:style w:type="character" w:customStyle="1" w:styleId="27">
    <w:name w:val="Основной текст с отступом 2 Знак"/>
    <w:basedOn w:val="a1"/>
    <w:link w:val="26"/>
    <w:rsid w:val="00C11094"/>
    <w:rPr>
      <w:rFonts w:ascii="Calibri" w:eastAsia="Times New Roman" w:hAnsi="Calibri" w:cs="Times New Roman"/>
      <w:sz w:val="24"/>
      <w:szCs w:val="24"/>
      <w:lang w:val="en-US" w:bidi="en-US"/>
    </w:rPr>
  </w:style>
  <w:style w:type="paragraph" w:customStyle="1" w:styleId="VK2BOKOVIK">
    <w:name w:val="VK2_BOKOVIK"/>
    <w:basedOn w:val="a0"/>
    <w:rsid w:val="00C11094"/>
    <w:pPr>
      <w:pBdr>
        <w:bottom w:val="single" w:sz="6" w:space="2" w:color="auto"/>
      </w:pBdr>
      <w:tabs>
        <w:tab w:val="right" w:pos="7088"/>
      </w:tabs>
      <w:spacing w:after="0" w:line="240" w:lineRule="auto"/>
      <w:ind w:left="-3119"/>
    </w:pPr>
    <w:rPr>
      <w:rFonts w:ascii="Century Gothic" w:eastAsia="Times New Roman" w:hAnsi="Century Gothic" w:cs="Century Gothic"/>
      <w:i/>
      <w:iCs/>
      <w:sz w:val="24"/>
      <w:szCs w:val="24"/>
      <w:lang w:val="en-US" w:bidi="en-US"/>
    </w:rPr>
  </w:style>
  <w:style w:type="paragraph" w:customStyle="1" w:styleId="13">
    <w:name w:val="Стиль Заголовок 1"/>
    <w:basedOn w:val="1"/>
    <w:rsid w:val="00C11094"/>
    <w:pPr>
      <w:spacing w:before="480" w:beforeAutospacing="0" w:after="0" w:afterAutospacing="0"/>
    </w:pPr>
    <w:rPr>
      <w:caps/>
      <w:kern w:val="32"/>
      <w:sz w:val="24"/>
      <w:szCs w:val="24"/>
      <w:lang w:val="en-US" w:eastAsia="en-US" w:bidi="en-US"/>
    </w:rPr>
  </w:style>
  <w:style w:type="paragraph" w:customStyle="1" w:styleId="53">
    <w:name w:val="Заголовок5"/>
    <w:basedOn w:val="a0"/>
    <w:rsid w:val="00C11094"/>
    <w:pPr>
      <w:spacing w:before="240" w:after="120" w:line="240" w:lineRule="auto"/>
    </w:pPr>
    <w:rPr>
      <w:rFonts w:ascii="Century Gothic" w:eastAsia="Times New Roman" w:hAnsi="Century Gothic" w:cs="Times New Roman"/>
      <w:b/>
      <w:sz w:val="24"/>
      <w:szCs w:val="24"/>
      <w:lang w:val="en-US" w:bidi="en-US"/>
    </w:rPr>
  </w:style>
  <w:style w:type="paragraph" w:customStyle="1" w:styleId="59">
    <w:name w:val="Стиль Заголовок5 + 9 пт По центру"/>
    <w:basedOn w:val="53"/>
    <w:rsid w:val="00C11094"/>
    <w:rPr>
      <w:bCs/>
      <w:sz w:val="18"/>
    </w:rPr>
  </w:style>
  <w:style w:type="paragraph" w:customStyle="1" w:styleId="591">
    <w:name w:val="Стиль Заголовок5 + 9 пт По центру1"/>
    <w:basedOn w:val="53"/>
    <w:rsid w:val="00C11094"/>
    <w:rPr>
      <w:bCs/>
      <w:sz w:val="18"/>
    </w:rPr>
  </w:style>
  <w:style w:type="paragraph" w:customStyle="1" w:styleId="14">
    <w:name w:val="ТаблицаЗаполнение1"/>
    <w:basedOn w:val="a0"/>
    <w:rsid w:val="00C11094"/>
    <w:pPr>
      <w:spacing w:after="0" w:line="240" w:lineRule="auto"/>
      <w:jc w:val="center"/>
    </w:pPr>
    <w:rPr>
      <w:rFonts w:ascii="Arial" w:eastAsia="Times New Roman" w:hAnsi="Arial" w:cs="Times New Roman"/>
      <w:i/>
      <w:sz w:val="24"/>
      <w:szCs w:val="24"/>
      <w:lang w:val="en-US" w:bidi="en-US"/>
    </w:rPr>
  </w:style>
  <w:style w:type="paragraph" w:customStyle="1" w:styleId="VK1BOKOVIK">
    <w:name w:val="VK1_BOKOVIK"/>
    <w:basedOn w:val="a0"/>
    <w:autoRedefine/>
    <w:rsid w:val="00C11094"/>
    <w:pPr>
      <w:pBdr>
        <w:bottom w:val="single" w:sz="8" w:space="2" w:color="auto"/>
      </w:pBdr>
      <w:tabs>
        <w:tab w:val="right" w:pos="9900"/>
      </w:tabs>
      <w:spacing w:after="0" w:line="240" w:lineRule="auto"/>
      <w:ind w:right="21"/>
    </w:pPr>
    <w:rPr>
      <w:rFonts w:ascii="Century Gothic" w:eastAsia="Times New Roman" w:hAnsi="Century Gothic" w:cs="Times New Roman"/>
      <w:i/>
      <w:sz w:val="24"/>
      <w:szCs w:val="24"/>
      <w:lang w:val="en-US" w:bidi="en-US"/>
    </w:rPr>
  </w:style>
  <w:style w:type="paragraph" w:customStyle="1" w:styleId="finekcenter">
    <w:name w:val="finek_center"/>
    <w:basedOn w:val="a0"/>
    <w:rsid w:val="00C11094"/>
    <w:pPr>
      <w:spacing w:before="120" w:after="120" w:line="240" w:lineRule="auto"/>
      <w:jc w:val="center"/>
    </w:pPr>
    <w:rPr>
      <w:rFonts w:ascii="Century Gothic" w:eastAsia="Times New Roman" w:hAnsi="Century Gothic" w:cs="Times New Roman"/>
      <w:sz w:val="18"/>
      <w:szCs w:val="24"/>
      <w:lang w:val="en-US" w:bidi="en-US"/>
    </w:rPr>
  </w:style>
  <w:style w:type="paragraph" w:customStyle="1" w:styleId="aff3">
    <w:name w:val="ВК_ЧС"/>
    <w:basedOn w:val="af4"/>
    <w:rsid w:val="00C11094"/>
    <w:pPr>
      <w:pBdr>
        <w:bottom w:val="single" w:sz="8" w:space="2" w:color="auto"/>
      </w:pBdr>
      <w:tabs>
        <w:tab w:val="clear" w:pos="4677"/>
        <w:tab w:val="clear" w:pos="9355"/>
        <w:tab w:val="right" w:pos="10206"/>
      </w:tabs>
    </w:pPr>
    <w:rPr>
      <w:rFonts w:ascii="Century Gothic" w:hAnsi="Century Gothic"/>
      <w:i/>
      <w:sz w:val="20"/>
      <w:szCs w:val="16"/>
      <w:lang w:val="en-US" w:bidi="en-US"/>
    </w:rPr>
  </w:style>
  <w:style w:type="character" w:styleId="aff4">
    <w:name w:val="annotation reference"/>
    <w:rsid w:val="00C11094"/>
    <w:rPr>
      <w:sz w:val="16"/>
      <w:szCs w:val="16"/>
    </w:rPr>
  </w:style>
  <w:style w:type="paragraph" w:styleId="aff5">
    <w:name w:val="annotation text"/>
    <w:basedOn w:val="a0"/>
    <w:link w:val="aff6"/>
    <w:rsid w:val="00C11094"/>
    <w:pPr>
      <w:spacing w:after="0" w:line="240" w:lineRule="auto"/>
    </w:pPr>
    <w:rPr>
      <w:rFonts w:ascii="Calibri" w:eastAsia="Times New Roman" w:hAnsi="Calibri" w:cs="Times New Roman"/>
      <w:sz w:val="24"/>
      <w:szCs w:val="24"/>
      <w:lang w:val="en-US" w:bidi="en-US"/>
    </w:rPr>
  </w:style>
  <w:style w:type="character" w:customStyle="1" w:styleId="aff6">
    <w:name w:val="Текст примечания Знак"/>
    <w:basedOn w:val="a1"/>
    <w:link w:val="aff5"/>
    <w:rsid w:val="00C11094"/>
    <w:rPr>
      <w:rFonts w:ascii="Calibri" w:eastAsia="Times New Roman" w:hAnsi="Calibri" w:cs="Times New Roman"/>
      <w:sz w:val="24"/>
      <w:szCs w:val="24"/>
      <w:lang w:val="en-US" w:bidi="en-US"/>
    </w:rPr>
  </w:style>
  <w:style w:type="paragraph" w:styleId="aff7">
    <w:name w:val="annotation subject"/>
    <w:basedOn w:val="aff5"/>
    <w:next w:val="aff5"/>
    <w:link w:val="aff8"/>
    <w:rsid w:val="00C11094"/>
    <w:rPr>
      <w:b/>
      <w:bCs/>
    </w:rPr>
  </w:style>
  <w:style w:type="character" w:customStyle="1" w:styleId="aff8">
    <w:name w:val="Тема примечания Знак"/>
    <w:basedOn w:val="aff6"/>
    <w:link w:val="aff7"/>
    <w:rsid w:val="00C11094"/>
    <w:rPr>
      <w:b/>
      <w:bCs/>
    </w:rPr>
  </w:style>
  <w:style w:type="paragraph" w:customStyle="1" w:styleId="xl17">
    <w:name w:val="xl17"/>
    <w:basedOn w:val="a0"/>
    <w:rsid w:val="00C11094"/>
    <w:pPr>
      <w:spacing w:before="100" w:beforeAutospacing="1" w:after="100" w:afterAutospacing="1" w:line="240" w:lineRule="auto"/>
    </w:pPr>
    <w:rPr>
      <w:rFonts w:ascii="Calibri" w:eastAsia="Times New Roman" w:hAnsi="Calibri" w:cs="Times New Roman"/>
      <w:sz w:val="18"/>
      <w:szCs w:val="18"/>
      <w:lang w:val="en-US" w:bidi="en-US"/>
    </w:rPr>
  </w:style>
  <w:style w:type="paragraph" w:customStyle="1" w:styleId="xl18">
    <w:name w:val="xl18"/>
    <w:basedOn w:val="a0"/>
    <w:rsid w:val="00C11094"/>
    <w:pPr>
      <w:spacing w:before="100" w:beforeAutospacing="1" w:after="100" w:afterAutospacing="1" w:line="240" w:lineRule="auto"/>
    </w:pPr>
    <w:rPr>
      <w:rFonts w:ascii="Calibri" w:eastAsia="Times New Roman" w:hAnsi="Calibri" w:cs="Times New Roman"/>
      <w:sz w:val="17"/>
      <w:szCs w:val="17"/>
      <w:lang w:val="en-US" w:bidi="en-US"/>
    </w:rPr>
  </w:style>
  <w:style w:type="paragraph" w:customStyle="1" w:styleId="xl19">
    <w:name w:val="xl19"/>
    <w:basedOn w:val="a0"/>
    <w:rsid w:val="00C11094"/>
    <w:pPr>
      <w:spacing w:before="100" w:beforeAutospacing="1" w:after="100" w:afterAutospacing="1" w:line="240" w:lineRule="auto"/>
      <w:jc w:val="center"/>
    </w:pPr>
    <w:rPr>
      <w:rFonts w:ascii="Calibri" w:eastAsia="Times New Roman" w:hAnsi="Calibri" w:cs="Times New Roman"/>
      <w:b/>
      <w:bCs/>
      <w:sz w:val="24"/>
      <w:szCs w:val="24"/>
      <w:lang w:val="en-US" w:bidi="en-US"/>
    </w:rPr>
  </w:style>
  <w:style w:type="paragraph" w:customStyle="1" w:styleId="xl20">
    <w:name w:val="xl20"/>
    <w:basedOn w:val="a0"/>
    <w:rsid w:val="00C11094"/>
    <w:pPr>
      <w:spacing w:before="100" w:beforeAutospacing="1" w:after="100" w:afterAutospacing="1" w:line="240" w:lineRule="auto"/>
    </w:pPr>
    <w:rPr>
      <w:rFonts w:ascii="Calibri" w:eastAsia="Times New Roman" w:hAnsi="Calibri" w:cs="Times New Roman"/>
      <w:b/>
      <w:bCs/>
      <w:sz w:val="18"/>
      <w:szCs w:val="18"/>
      <w:lang w:val="en-US" w:bidi="en-US"/>
    </w:rPr>
  </w:style>
  <w:style w:type="paragraph" w:customStyle="1" w:styleId="xl21">
    <w:name w:val="xl21"/>
    <w:basedOn w:val="a0"/>
    <w:rsid w:val="00C11094"/>
    <w:pPr>
      <w:spacing w:before="100" w:beforeAutospacing="1" w:after="100" w:afterAutospacing="1" w:line="240" w:lineRule="auto"/>
    </w:pPr>
    <w:rPr>
      <w:rFonts w:ascii="Calibri" w:eastAsia="Times New Roman" w:hAnsi="Calibri" w:cs="Times New Roman"/>
      <w:b/>
      <w:bCs/>
      <w:sz w:val="24"/>
      <w:szCs w:val="24"/>
      <w:lang w:val="en-US" w:bidi="en-US"/>
    </w:rPr>
  </w:style>
  <w:style w:type="paragraph" w:customStyle="1" w:styleId="xl41">
    <w:name w:val="xl41"/>
    <w:basedOn w:val="a0"/>
    <w:rsid w:val="00C1109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Calibri" w:eastAsia="Times New Roman" w:hAnsi="Calibri" w:cs="Times New Roman"/>
      <w:sz w:val="17"/>
      <w:szCs w:val="17"/>
      <w:lang w:val="en-US" w:bidi="en-US"/>
    </w:rPr>
  </w:style>
  <w:style w:type="paragraph" w:customStyle="1" w:styleId="xl42">
    <w:name w:val="xl42"/>
    <w:basedOn w:val="a0"/>
    <w:rsid w:val="00C1109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17"/>
      <w:szCs w:val="17"/>
      <w:lang w:val="en-US" w:bidi="en-US"/>
    </w:rPr>
  </w:style>
  <w:style w:type="paragraph" w:customStyle="1" w:styleId="xl43">
    <w:name w:val="xl43"/>
    <w:basedOn w:val="a0"/>
    <w:rsid w:val="00C11094"/>
    <w:pPr>
      <w:spacing w:before="100" w:beforeAutospacing="1" w:after="100" w:afterAutospacing="1" w:line="240" w:lineRule="auto"/>
      <w:jc w:val="center"/>
    </w:pPr>
    <w:rPr>
      <w:rFonts w:ascii="Calibri" w:eastAsia="Times New Roman" w:hAnsi="Calibri" w:cs="Times New Roman"/>
      <w:b/>
      <w:bCs/>
      <w:sz w:val="24"/>
      <w:szCs w:val="24"/>
      <w:lang w:val="en-US" w:bidi="en-US"/>
    </w:rPr>
  </w:style>
  <w:style w:type="paragraph" w:customStyle="1" w:styleId="xl44">
    <w:name w:val="xl44"/>
    <w:basedOn w:val="a0"/>
    <w:rsid w:val="00C11094"/>
    <w:pPr>
      <w:spacing w:before="100" w:beforeAutospacing="1" w:after="100" w:afterAutospacing="1" w:line="240" w:lineRule="auto"/>
    </w:pPr>
    <w:rPr>
      <w:rFonts w:ascii="Calibri" w:eastAsia="Times New Roman" w:hAnsi="Calibri" w:cs="Times New Roman"/>
      <w:b/>
      <w:bCs/>
      <w:sz w:val="24"/>
      <w:szCs w:val="24"/>
      <w:lang w:val="en-US" w:bidi="en-US"/>
    </w:rPr>
  </w:style>
  <w:style w:type="paragraph" w:customStyle="1" w:styleId="xl45">
    <w:name w:val="xl45"/>
    <w:basedOn w:val="a0"/>
    <w:rsid w:val="00C1109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6">
    <w:name w:val="xl46"/>
    <w:basedOn w:val="a0"/>
    <w:rsid w:val="00C1109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7">
    <w:name w:val="xl47"/>
    <w:basedOn w:val="a0"/>
    <w:rsid w:val="00C1109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8">
    <w:name w:val="xl48"/>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9">
    <w:name w:val="xl49"/>
    <w:basedOn w:val="a0"/>
    <w:rsid w:val="00C1109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0">
    <w:name w:val="xl50"/>
    <w:basedOn w:val="a0"/>
    <w:rsid w:val="00C1109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sz w:val="18"/>
      <w:szCs w:val="18"/>
      <w:lang w:val="en-US" w:bidi="en-US"/>
    </w:rPr>
  </w:style>
  <w:style w:type="paragraph" w:customStyle="1" w:styleId="xl51">
    <w:name w:val="xl51"/>
    <w:basedOn w:val="a0"/>
    <w:rsid w:val="00C11094"/>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2">
    <w:name w:val="xl52"/>
    <w:basedOn w:val="a0"/>
    <w:rsid w:val="00C11094"/>
    <w:pPr>
      <w:pBdr>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3">
    <w:name w:val="xl53"/>
    <w:basedOn w:val="a0"/>
    <w:rsid w:val="00C11094"/>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4">
    <w:name w:val="xl54"/>
    <w:basedOn w:val="a0"/>
    <w:rsid w:val="00C1109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5">
    <w:name w:val="xl55"/>
    <w:basedOn w:val="a0"/>
    <w:rsid w:val="00C11094"/>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6">
    <w:name w:val="xl56"/>
    <w:basedOn w:val="a0"/>
    <w:rsid w:val="00C110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7">
    <w:name w:val="xl57"/>
    <w:basedOn w:val="a0"/>
    <w:rsid w:val="00C11094"/>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8">
    <w:name w:val="xl58"/>
    <w:basedOn w:val="a0"/>
    <w:rsid w:val="00C11094"/>
    <w:pPr>
      <w:pBdr>
        <w:left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9">
    <w:name w:val="xl59"/>
    <w:basedOn w:val="a0"/>
    <w:rsid w:val="00C11094"/>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0">
    <w:name w:val="xl60"/>
    <w:basedOn w:val="a0"/>
    <w:rsid w:val="00C11094"/>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1">
    <w:name w:val="xl61"/>
    <w:basedOn w:val="a0"/>
    <w:rsid w:val="00C110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2">
    <w:name w:val="xl62"/>
    <w:basedOn w:val="a0"/>
    <w:rsid w:val="00C11094"/>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3">
    <w:name w:val="xl63"/>
    <w:basedOn w:val="a0"/>
    <w:rsid w:val="00C1109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en-US" w:bidi="en-US"/>
    </w:rPr>
  </w:style>
  <w:style w:type="paragraph" w:customStyle="1" w:styleId="xl64">
    <w:name w:val="xl64"/>
    <w:basedOn w:val="a0"/>
    <w:rsid w:val="00C1109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en-US" w:bidi="en-US"/>
    </w:rPr>
  </w:style>
  <w:style w:type="paragraph" w:customStyle="1" w:styleId="xl65">
    <w:name w:val="xl65"/>
    <w:basedOn w:val="a0"/>
    <w:rsid w:val="00C1109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en-US" w:bidi="en-US"/>
    </w:rPr>
  </w:style>
  <w:style w:type="paragraph" w:styleId="aff9">
    <w:name w:val="Subtitle"/>
    <w:basedOn w:val="a0"/>
    <w:next w:val="a0"/>
    <w:link w:val="affa"/>
    <w:qFormat/>
    <w:rsid w:val="00C11094"/>
    <w:pPr>
      <w:spacing w:after="60" w:line="240" w:lineRule="auto"/>
      <w:jc w:val="center"/>
      <w:outlineLvl w:val="1"/>
    </w:pPr>
    <w:rPr>
      <w:rFonts w:ascii="Cambria" w:eastAsia="Times New Roman" w:hAnsi="Cambria" w:cs="Times New Roman"/>
      <w:sz w:val="24"/>
      <w:szCs w:val="24"/>
      <w:lang w:val="en-US" w:bidi="en-US"/>
    </w:rPr>
  </w:style>
  <w:style w:type="character" w:customStyle="1" w:styleId="affa">
    <w:name w:val="Подзаголовок Знак"/>
    <w:basedOn w:val="a1"/>
    <w:link w:val="aff9"/>
    <w:rsid w:val="00C11094"/>
    <w:rPr>
      <w:rFonts w:ascii="Cambria" w:eastAsia="Times New Roman" w:hAnsi="Cambria" w:cs="Times New Roman"/>
      <w:sz w:val="24"/>
      <w:szCs w:val="24"/>
      <w:lang w:val="en-US" w:bidi="en-US"/>
    </w:rPr>
  </w:style>
  <w:style w:type="character" w:styleId="affb">
    <w:name w:val="Strong"/>
    <w:qFormat/>
    <w:rsid w:val="00C11094"/>
    <w:rPr>
      <w:b/>
      <w:bCs/>
    </w:rPr>
  </w:style>
  <w:style w:type="paragraph" w:styleId="affc">
    <w:name w:val="No Spacing"/>
    <w:basedOn w:val="a0"/>
    <w:qFormat/>
    <w:rsid w:val="00C11094"/>
    <w:pPr>
      <w:spacing w:after="0" w:line="240" w:lineRule="auto"/>
    </w:pPr>
    <w:rPr>
      <w:rFonts w:ascii="Calibri" w:eastAsia="Times New Roman" w:hAnsi="Calibri" w:cs="Times New Roman"/>
      <w:sz w:val="24"/>
      <w:szCs w:val="32"/>
      <w:lang w:val="en-US" w:bidi="en-US"/>
    </w:rPr>
  </w:style>
  <w:style w:type="paragraph" w:styleId="28">
    <w:name w:val="Quote"/>
    <w:basedOn w:val="a0"/>
    <w:next w:val="a0"/>
    <w:link w:val="29"/>
    <w:qFormat/>
    <w:rsid w:val="00C11094"/>
    <w:pPr>
      <w:spacing w:after="0" w:line="240" w:lineRule="auto"/>
    </w:pPr>
    <w:rPr>
      <w:rFonts w:ascii="Calibri" w:eastAsia="Times New Roman" w:hAnsi="Calibri" w:cs="Times New Roman"/>
      <w:i/>
      <w:sz w:val="24"/>
      <w:szCs w:val="24"/>
      <w:lang w:val="en-US" w:bidi="en-US"/>
    </w:rPr>
  </w:style>
  <w:style w:type="character" w:customStyle="1" w:styleId="29">
    <w:name w:val="Цитата 2 Знак"/>
    <w:basedOn w:val="a1"/>
    <w:link w:val="28"/>
    <w:rsid w:val="00C11094"/>
    <w:rPr>
      <w:rFonts w:ascii="Calibri" w:eastAsia="Times New Roman" w:hAnsi="Calibri" w:cs="Times New Roman"/>
      <w:i/>
      <w:sz w:val="24"/>
      <w:szCs w:val="24"/>
      <w:lang w:val="en-US" w:bidi="en-US"/>
    </w:rPr>
  </w:style>
  <w:style w:type="paragraph" w:styleId="affd">
    <w:name w:val="Intense Quote"/>
    <w:basedOn w:val="a0"/>
    <w:next w:val="a0"/>
    <w:link w:val="affe"/>
    <w:qFormat/>
    <w:rsid w:val="00C11094"/>
    <w:pPr>
      <w:spacing w:after="0" w:line="240" w:lineRule="auto"/>
      <w:ind w:left="720" w:right="720"/>
    </w:pPr>
    <w:rPr>
      <w:rFonts w:ascii="Calibri" w:eastAsia="Times New Roman" w:hAnsi="Calibri" w:cs="Times New Roman"/>
      <w:b/>
      <w:i/>
      <w:sz w:val="24"/>
      <w:lang w:val="en-US" w:bidi="en-US"/>
    </w:rPr>
  </w:style>
  <w:style w:type="character" w:customStyle="1" w:styleId="affe">
    <w:name w:val="Выделенная цитата Знак"/>
    <w:basedOn w:val="a1"/>
    <w:link w:val="affd"/>
    <w:rsid w:val="00C11094"/>
    <w:rPr>
      <w:rFonts w:ascii="Calibri" w:eastAsia="Times New Roman" w:hAnsi="Calibri" w:cs="Times New Roman"/>
      <w:b/>
      <w:i/>
      <w:sz w:val="24"/>
      <w:lang w:val="en-US" w:bidi="en-US"/>
    </w:rPr>
  </w:style>
  <w:style w:type="character" w:styleId="afff">
    <w:name w:val="Subtle Emphasis"/>
    <w:qFormat/>
    <w:rsid w:val="00C11094"/>
    <w:rPr>
      <w:i/>
      <w:color w:val="5A5A5A"/>
    </w:rPr>
  </w:style>
  <w:style w:type="character" w:styleId="afff0">
    <w:name w:val="Intense Emphasis"/>
    <w:qFormat/>
    <w:rsid w:val="00C11094"/>
    <w:rPr>
      <w:b/>
      <w:i/>
      <w:sz w:val="24"/>
      <w:szCs w:val="24"/>
      <w:u w:val="single"/>
    </w:rPr>
  </w:style>
  <w:style w:type="character" w:styleId="afff1">
    <w:name w:val="Subtle Reference"/>
    <w:qFormat/>
    <w:rsid w:val="00C11094"/>
    <w:rPr>
      <w:sz w:val="24"/>
      <w:szCs w:val="24"/>
      <w:u w:val="single"/>
    </w:rPr>
  </w:style>
  <w:style w:type="character" w:styleId="afff2">
    <w:name w:val="Intense Reference"/>
    <w:qFormat/>
    <w:rsid w:val="00C11094"/>
    <w:rPr>
      <w:b/>
      <w:sz w:val="24"/>
      <w:u w:val="single"/>
    </w:rPr>
  </w:style>
  <w:style w:type="character" w:styleId="afff3">
    <w:name w:val="Book Title"/>
    <w:qFormat/>
    <w:rsid w:val="00C11094"/>
    <w:rPr>
      <w:rFonts w:ascii="Cambria" w:eastAsia="Times New Roman" w:hAnsi="Cambria"/>
      <w:b/>
      <w:i/>
      <w:sz w:val="24"/>
      <w:szCs w:val="24"/>
    </w:rPr>
  </w:style>
  <w:style w:type="paragraph" w:customStyle="1" w:styleId="15">
    <w:name w:val="Стиль1"/>
    <w:basedOn w:val="1"/>
    <w:qFormat/>
    <w:rsid w:val="00C11094"/>
    <w:pPr>
      <w:keepNext/>
      <w:spacing w:before="240" w:beforeAutospacing="0" w:after="60" w:afterAutospacing="0"/>
      <w:jc w:val="right"/>
    </w:pPr>
    <w:rPr>
      <w:rFonts w:ascii="Calibri" w:hAnsi="Calibri"/>
      <w:kern w:val="32"/>
      <w:sz w:val="32"/>
      <w:szCs w:val="32"/>
      <w:lang w:val="en-US" w:eastAsia="en-US" w:bidi="en-US"/>
    </w:rPr>
  </w:style>
  <w:style w:type="paragraph" w:customStyle="1" w:styleId="1TimesNewRoman">
    <w:name w:val="Стиль Заголовок 1 + Times New Roman"/>
    <w:basedOn w:val="1"/>
    <w:rsid w:val="00C11094"/>
    <w:pPr>
      <w:keepNext/>
      <w:spacing w:before="240" w:beforeAutospacing="0" w:after="60" w:afterAutospacing="0"/>
    </w:pPr>
    <w:rPr>
      <w:rFonts w:ascii="Calibri" w:hAnsi="Calibri" w:cs="Century Gothic"/>
      <w:kern w:val="32"/>
      <w:sz w:val="32"/>
      <w:szCs w:val="32"/>
      <w:lang w:val="en-US" w:eastAsia="en-US" w:bidi="en-US"/>
    </w:rPr>
  </w:style>
  <w:style w:type="paragraph" w:customStyle="1" w:styleId="1TimesNewRoman0">
    <w:name w:val="Стиль Заголовок 1 + Times New Roman По правому краю"/>
    <w:basedOn w:val="1"/>
    <w:rsid w:val="00C11094"/>
    <w:pPr>
      <w:keepNext/>
      <w:spacing w:before="240" w:beforeAutospacing="0" w:after="60" w:afterAutospacing="0"/>
      <w:jc w:val="right"/>
    </w:pPr>
    <w:rPr>
      <w:rFonts w:ascii="Calibri" w:hAnsi="Calibri"/>
      <w:kern w:val="32"/>
      <w:sz w:val="32"/>
      <w:szCs w:val="20"/>
      <w:lang w:val="en-US" w:eastAsia="en-US" w:bidi="en-US"/>
    </w:rPr>
  </w:style>
  <w:style w:type="paragraph" w:customStyle="1" w:styleId="1415">
    <w:name w:val="Стиль 14 пт полужирный курсив По центру Междустр.интервал:  15..."/>
    <w:basedOn w:val="a0"/>
    <w:rsid w:val="00C11094"/>
    <w:pPr>
      <w:spacing w:after="0" w:line="360" w:lineRule="auto"/>
      <w:jc w:val="center"/>
    </w:pPr>
    <w:rPr>
      <w:rFonts w:ascii="Times New Roman" w:eastAsia="Times New Roman" w:hAnsi="Times New Roman" w:cs="Times New Roman"/>
      <w:b/>
      <w:bCs/>
      <w:i/>
      <w:iCs/>
      <w:sz w:val="28"/>
      <w:szCs w:val="20"/>
      <w:lang w:eastAsia="ru-RU"/>
    </w:rPr>
  </w:style>
  <w:style w:type="paragraph" w:customStyle="1" w:styleId="2TimesNewRoman">
    <w:name w:val="Стиль Заголовок 2 + Times New Roman По центру"/>
    <w:basedOn w:val="20"/>
    <w:rsid w:val="00C11094"/>
    <w:pPr>
      <w:jc w:val="center"/>
    </w:pPr>
    <w:rPr>
      <w:rFonts w:ascii="Times New Roman" w:hAnsi="Times New Roman" w:cs="Times New Roman"/>
      <w:szCs w:val="20"/>
    </w:rPr>
  </w:style>
  <w:style w:type="paragraph" w:customStyle="1" w:styleId="1CStyle59">
    <w:name w:val="1CStyle59"/>
    <w:rsid w:val="00C11094"/>
    <w:pPr>
      <w:jc w:val="center"/>
    </w:pPr>
    <w:rPr>
      <w:rFonts w:ascii="Verdana" w:eastAsia="Times New Roman" w:hAnsi="Verdana" w:cs="Times New Roman"/>
      <w:b/>
      <w:sz w:val="16"/>
      <w:lang w:eastAsia="ru-RU"/>
    </w:rPr>
  </w:style>
  <w:style w:type="paragraph" w:customStyle="1" w:styleId="1CStyle58">
    <w:name w:val="1CStyle58"/>
    <w:rsid w:val="00C11094"/>
    <w:pPr>
      <w:jc w:val="center"/>
    </w:pPr>
    <w:rPr>
      <w:rFonts w:ascii="Verdana" w:eastAsia="Times New Roman" w:hAnsi="Verdana" w:cs="Times New Roman"/>
      <w:b/>
      <w:sz w:val="16"/>
      <w:lang w:eastAsia="ru-RU"/>
    </w:rPr>
  </w:style>
  <w:style w:type="paragraph" w:customStyle="1" w:styleId="1CStyle85">
    <w:name w:val="1CStyle85"/>
    <w:rsid w:val="00C11094"/>
    <w:pPr>
      <w:jc w:val="center"/>
    </w:pPr>
    <w:rPr>
      <w:rFonts w:ascii="Verdana" w:eastAsia="Times New Roman" w:hAnsi="Verdana" w:cs="Times New Roman"/>
      <w:sz w:val="16"/>
      <w:lang w:eastAsia="ru-RU"/>
    </w:rPr>
  </w:style>
  <w:style w:type="paragraph" w:customStyle="1" w:styleId="1CStyle87">
    <w:name w:val="1CStyle87"/>
    <w:rsid w:val="00C11094"/>
    <w:pPr>
      <w:wordWrap w:val="0"/>
      <w:jc w:val="center"/>
    </w:pPr>
    <w:rPr>
      <w:rFonts w:ascii="Verdana" w:eastAsia="Times New Roman" w:hAnsi="Verdana" w:cs="Times New Roman"/>
      <w:sz w:val="16"/>
      <w:lang w:eastAsia="ru-RU"/>
    </w:rPr>
  </w:style>
  <w:style w:type="paragraph" w:customStyle="1" w:styleId="1CStyle86">
    <w:name w:val="1CStyle86"/>
    <w:rsid w:val="00C11094"/>
    <w:pPr>
      <w:jc w:val="right"/>
    </w:pPr>
    <w:rPr>
      <w:rFonts w:ascii="Verdana" w:eastAsia="Times New Roman" w:hAnsi="Verdana" w:cs="Times New Roman"/>
      <w:sz w:val="16"/>
      <w:lang w:eastAsia="ru-RU"/>
    </w:rPr>
  </w:style>
  <w:style w:type="paragraph" w:customStyle="1" w:styleId="ConsPlusDocList">
    <w:name w:val="ConsPlusDocList"/>
    <w:rsid w:val="00C1109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2z0">
    <w:name w:val="WW8Num2z0"/>
    <w:rsid w:val="00C11094"/>
    <w:rPr>
      <w:rFonts w:ascii="Times New Roman" w:hAnsi="Times New Roman" w:cs="Times New Roman"/>
      <w:b/>
      <w:i w:val="0"/>
      <w:color w:val="00000A"/>
      <w:sz w:val="20"/>
    </w:rPr>
  </w:style>
  <w:style w:type="character" w:customStyle="1" w:styleId="WW8Num4z0">
    <w:name w:val="WW8Num4z0"/>
    <w:rsid w:val="00C11094"/>
    <w:rPr>
      <w:rFonts w:ascii="Times New Roman" w:hAnsi="Times New Roman" w:cs="Times New Roman"/>
    </w:rPr>
  </w:style>
  <w:style w:type="character" w:customStyle="1" w:styleId="Absatz-Standardschriftart">
    <w:name w:val="Absatz-Standardschriftart"/>
    <w:rsid w:val="00C11094"/>
  </w:style>
  <w:style w:type="character" w:customStyle="1" w:styleId="WW8Num2z1">
    <w:name w:val="WW8Num2z1"/>
    <w:rsid w:val="00C11094"/>
    <w:rPr>
      <w:rFonts w:ascii="Courier New" w:hAnsi="Courier New"/>
    </w:rPr>
  </w:style>
  <w:style w:type="character" w:customStyle="1" w:styleId="WW8Num2z2">
    <w:name w:val="WW8Num2z2"/>
    <w:rsid w:val="00C11094"/>
    <w:rPr>
      <w:rFonts w:ascii="Wingdings" w:hAnsi="Wingdings"/>
    </w:rPr>
  </w:style>
  <w:style w:type="character" w:customStyle="1" w:styleId="WW8Num2z3">
    <w:name w:val="WW8Num2z3"/>
    <w:rsid w:val="00C11094"/>
    <w:rPr>
      <w:rFonts w:ascii="Symbol" w:hAnsi="Symbol"/>
    </w:rPr>
  </w:style>
  <w:style w:type="character" w:customStyle="1" w:styleId="WW8Num3z0">
    <w:name w:val="WW8Num3z0"/>
    <w:rsid w:val="00C11094"/>
    <w:rPr>
      <w:rFonts w:cs="Arial"/>
    </w:rPr>
  </w:style>
  <w:style w:type="character" w:customStyle="1" w:styleId="WW8Num5z0">
    <w:name w:val="WW8Num5z0"/>
    <w:rsid w:val="00C11094"/>
    <w:rPr>
      <w:rFonts w:ascii="Times New Roman" w:eastAsia="Times New Roman" w:hAnsi="Times New Roman" w:cs="Times New Roman"/>
    </w:rPr>
  </w:style>
  <w:style w:type="character" w:customStyle="1" w:styleId="WW8Num5z1">
    <w:name w:val="WW8Num5z1"/>
    <w:rsid w:val="00C11094"/>
    <w:rPr>
      <w:rFonts w:ascii="Courier New" w:hAnsi="Courier New"/>
    </w:rPr>
  </w:style>
  <w:style w:type="character" w:customStyle="1" w:styleId="WW8Num5z2">
    <w:name w:val="WW8Num5z2"/>
    <w:rsid w:val="00C11094"/>
    <w:rPr>
      <w:rFonts w:ascii="Wingdings" w:hAnsi="Wingdings"/>
    </w:rPr>
  </w:style>
  <w:style w:type="character" w:customStyle="1" w:styleId="WW8Num5z3">
    <w:name w:val="WW8Num5z3"/>
    <w:rsid w:val="00C11094"/>
    <w:rPr>
      <w:rFonts w:ascii="Symbol" w:hAnsi="Symbol"/>
    </w:rPr>
  </w:style>
  <w:style w:type="character" w:customStyle="1" w:styleId="16">
    <w:name w:val="Основной шрифт абзаца1"/>
    <w:rsid w:val="00C11094"/>
  </w:style>
  <w:style w:type="paragraph" w:customStyle="1" w:styleId="afff4">
    <w:name w:val="Заголовок"/>
    <w:basedOn w:val="a0"/>
    <w:next w:val="a9"/>
    <w:rsid w:val="00C11094"/>
    <w:pPr>
      <w:keepNext/>
      <w:suppressAutoHyphens/>
      <w:spacing w:before="240" w:after="120" w:line="240" w:lineRule="auto"/>
    </w:pPr>
    <w:rPr>
      <w:rFonts w:ascii="Arial" w:eastAsia="SimSun" w:hAnsi="Arial" w:cs="Mangal"/>
      <w:w w:val="80"/>
      <w:sz w:val="28"/>
      <w:szCs w:val="28"/>
      <w:lang w:eastAsia="ar-SA"/>
    </w:rPr>
  </w:style>
  <w:style w:type="paragraph" w:styleId="afff5">
    <w:name w:val="List"/>
    <w:basedOn w:val="a9"/>
    <w:rsid w:val="00C11094"/>
    <w:pPr>
      <w:suppressAutoHyphens/>
      <w:spacing w:line="240" w:lineRule="auto"/>
    </w:pPr>
    <w:rPr>
      <w:rFonts w:ascii="Arial" w:eastAsia="Times New Roman" w:hAnsi="Arial" w:cs="Mangal"/>
      <w:w w:val="80"/>
      <w:sz w:val="24"/>
      <w:szCs w:val="20"/>
      <w:lang w:eastAsia="ar-SA"/>
    </w:rPr>
  </w:style>
  <w:style w:type="paragraph" w:customStyle="1" w:styleId="17">
    <w:name w:val="Название1"/>
    <w:basedOn w:val="a0"/>
    <w:rsid w:val="00C11094"/>
    <w:pPr>
      <w:suppressLineNumbers/>
      <w:suppressAutoHyphens/>
      <w:spacing w:before="120" w:after="120" w:line="240" w:lineRule="auto"/>
    </w:pPr>
    <w:rPr>
      <w:rFonts w:ascii="Arial" w:eastAsia="Times New Roman" w:hAnsi="Arial" w:cs="Mangal"/>
      <w:i/>
      <w:iCs/>
      <w:w w:val="80"/>
      <w:sz w:val="20"/>
      <w:szCs w:val="24"/>
      <w:lang w:eastAsia="ar-SA"/>
    </w:rPr>
  </w:style>
  <w:style w:type="paragraph" w:customStyle="1" w:styleId="18">
    <w:name w:val="Указатель1"/>
    <w:basedOn w:val="a0"/>
    <w:rsid w:val="00C11094"/>
    <w:pPr>
      <w:suppressLineNumbers/>
      <w:suppressAutoHyphens/>
      <w:spacing w:after="0" w:line="240" w:lineRule="auto"/>
    </w:pPr>
    <w:rPr>
      <w:rFonts w:ascii="Arial" w:eastAsia="Times New Roman" w:hAnsi="Arial" w:cs="Mangal"/>
      <w:w w:val="80"/>
      <w:sz w:val="24"/>
      <w:szCs w:val="20"/>
      <w:lang w:eastAsia="ar-SA"/>
    </w:rPr>
  </w:style>
  <w:style w:type="paragraph" w:customStyle="1" w:styleId="Standard">
    <w:name w:val="Standard"/>
    <w:rsid w:val="00C11094"/>
    <w:pPr>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C11094"/>
    <w:pPr>
      <w:jc w:val="both"/>
    </w:pPr>
  </w:style>
  <w:style w:type="paragraph" w:customStyle="1" w:styleId="210">
    <w:name w:val="Основной текст с отступом 21"/>
    <w:basedOn w:val="a0"/>
    <w:rsid w:val="00C11094"/>
    <w:pPr>
      <w:suppressAutoHyphens/>
      <w:spacing w:after="0" w:line="240" w:lineRule="auto"/>
      <w:ind w:left="1080" w:hanging="360"/>
      <w:jc w:val="both"/>
    </w:pPr>
    <w:rPr>
      <w:rFonts w:ascii="Courier New" w:eastAsia="Times New Roman" w:hAnsi="Courier New" w:cs="Times New Roman"/>
      <w:w w:val="80"/>
      <w:sz w:val="24"/>
      <w:szCs w:val="20"/>
      <w:lang w:eastAsia="ar-SA"/>
    </w:rPr>
  </w:style>
  <w:style w:type="paragraph" w:customStyle="1" w:styleId="19">
    <w:name w:val="Текст1"/>
    <w:basedOn w:val="a0"/>
    <w:rsid w:val="00C11094"/>
    <w:pPr>
      <w:suppressAutoHyphens/>
      <w:spacing w:after="0" w:line="240" w:lineRule="auto"/>
    </w:pPr>
    <w:rPr>
      <w:rFonts w:ascii="Courier New" w:eastAsia="Times New Roman" w:hAnsi="Courier New" w:cs="Times New Roman"/>
      <w:w w:val="80"/>
      <w:sz w:val="20"/>
      <w:szCs w:val="20"/>
      <w:lang w:eastAsia="ar-SA"/>
    </w:rPr>
  </w:style>
  <w:style w:type="paragraph" w:customStyle="1" w:styleId="1a">
    <w:name w:val="Цитата1"/>
    <w:basedOn w:val="a0"/>
    <w:rsid w:val="00C11094"/>
    <w:pPr>
      <w:shd w:val="clear" w:color="auto" w:fill="FFFFFF"/>
      <w:suppressAutoHyphens/>
      <w:spacing w:before="10" w:after="0" w:line="235" w:lineRule="exact"/>
      <w:ind w:left="14" w:right="139" w:firstLine="1066"/>
      <w:jc w:val="both"/>
    </w:pPr>
    <w:rPr>
      <w:rFonts w:ascii="Courier New" w:eastAsia="Times New Roman" w:hAnsi="Courier New" w:cs="Times New Roman"/>
      <w:color w:val="000000"/>
      <w:w w:val="80"/>
      <w:sz w:val="24"/>
      <w:szCs w:val="20"/>
      <w:lang w:eastAsia="ar-SA"/>
    </w:rPr>
  </w:style>
  <w:style w:type="table" w:customStyle="1" w:styleId="1b">
    <w:name w:val="Сетка таблицы1"/>
    <w:basedOn w:val="a2"/>
    <w:next w:val="af0"/>
    <w:rsid w:val="00C110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0"/>
    <w:rsid w:val="00C110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Знак"/>
    <w:basedOn w:val="a0"/>
    <w:rsid w:val="00C11094"/>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4718866">
      <w:bodyDiv w:val="1"/>
      <w:marLeft w:val="0"/>
      <w:marRight w:val="0"/>
      <w:marTop w:val="0"/>
      <w:marBottom w:val="0"/>
      <w:divBdr>
        <w:top w:val="none" w:sz="0" w:space="0" w:color="auto"/>
        <w:left w:val="none" w:sz="0" w:space="0" w:color="auto"/>
        <w:bottom w:val="none" w:sz="0" w:space="0" w:color="auto"/>
        <w:right w:val="none" w:sz="0" w:space="0" w:color="auto"/>
      </w:divBdr>
    </w:div>
    <w:div w:id="318076235">
      <w:bodyDiv w:val="1"/>
      <w:marLeft w:val="0"/>
      <w:marRight w:val="0"/>
      <w:marTop w:val="0"/>
      <w:marBottom w:val="0"/>
      <w:divBdr>
        <w:top w:val="none" w:sz="0" w:space="0" w:color="auto"/>
        <w:left w:val="none" w:sz="0" w:space="0" w:color="auto"/>
        <w:bottom w:val="none" w:sz="0" w:space="0" w:color="auto"/>
        <w:right w:val="none" w:sz="0" w:space="0" w:color="auto"/>
      </w:divBdr>
    </w:div>
    <w:div w:id="865292460">
      <w:bodyDiv w:val="1"/>
      <w:marLeft w:val="0"/>
      <w:marRight w:val="0"/>
      <w:marTop w:val="0"/>
      <w:marBottom w:val="0"/>
      <w:divBdr>
        <w:top w:val="none" w:sz="0" w:space="0" w:color="auto"/>
        <w:left w:val="none" w:sz="0" w:space="0" w:color="auto"/>
        <w:bottom w:val="none" w:sz="0" w:space="0" w:color="auto"/>
        <w:right w:val="none" w:sz="0" w:space="0" w:color="auto"/>
      </w:divBdr>
    </w:div>
    <w:div w:id="10625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8B664-8991-48DB-9750-279C2553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23</Pages>
  <Words>10807</Words>
  <Characters>61605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2016-05-10T11:32:00Z</cp:lastPrinted>
  <dcterms:created xsi:type="dcterms:W3CDTF">2014-04-23T08:15:00Z</dcterms:created>
  <dcterms:modified xsi:type="dcterms:W3CDTF">2016-05-10T11:32:00Z</dcterms:modified>
</cp:coreProperties>
</file>