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0F6D7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F6D74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0F6D7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F6D74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DC69D5" w:rsidRDefault="00E00C09" w:rsidP="00E00C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69D5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E00C09" w:rsidRPr="00DC69D5" w:rsidRDefault="00E00C09" w:rsidP="00E00C09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69D5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/>
          <w:sz w:val="24"/>
          <w:szCs w:val="24"/>
          <w:lang w:eastAsia="ar-SA"/>
        </w:rPr>
        <w:t>18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апреля 2014 года  № </w:t>
      </w:r>
      <w:r>
        <w:rPr>
          <w:rFonts w:ascii="Times New Roman" w:hAnsi="Times New Roman"/>
          <w:sz w:val="24"/>
          <w:szCs w:val="24"/>
          <w:lang w:eastAsia="ar-SA"/>
        </w:rPr>
        <w:t>1</w:t>
      </w:r>
      <w:r w:rsidR="00C95747">
        <w:rPr>
          <w:rFonts w:ascii="Times New Roman" w:hAnsi="Times New Roman"/>
          <w:sz w:val="24"/>
          <w:szCs w:val="24"/>
          <w:lang w:eastAsia="ar-SA"/>
        </w:rPr>
        <w:t>42</w:t>
      </w:r>
      <w:r w:rsidRPr="000F6D7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E00C09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211" w:type="dxa"/>
        <w:tblLook w:val="0000"/>
      </w:tblPr>
      <w:tblGrid>
        <w:gridCol w:w="5211"/>
      </w:tblGrid>
      <w:tr w:rsidR="00F84F60" w:rsidRPr="003C290D" w:rsidTr="00F84F60">
        <w:trPr>
          <w:trHeight w:val="1247"/>
        </w:trPr>
        <w:tc>
          <w:tcPr>
            <w:tcW w:w="5211" w:type="dxa"/>
          </w:tcPr>
          <w:p w:rsidR="00F84F60" w:rsidRPr="00F84F60" w:rsidRDefault="00F84F60" w:rsidP="00F84F6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F60">
              <w:rPr>
                <w:rFonts w:ascii="Times New Roman" w:hAnsi="Times New Roman"/>
              </w:rPr>
              <w:t>«Об утверждении Порядка принятия решения</w:t>
            </w:r>
            <w:r>
              <w:rPr>
                <w:rFonts w:ascii="Times New Roman" w:hAnsi="Times New Roman"/>
              </w:rPr>
              <w:t xml:space="preserve"> </w:t>
            </w:r>
            <w:r w:rsidRPr="00F84F60">
              <w:rPr>
                <w:rFonts w:ascii="Times New Roman" w:hAnsi="Times New Roman"/>
              </w:rPr>
              <w:t xml:space="preserve">о подготовке и реализации бюджетных инвестиций в объекты капитального строительства </w:t>
            </w:r>
            <w:r w:rsidR="00C95747">
              <w:rPr>
                <w:rFonts w:ascii="Times New Roman" w:hAnsi="Times New Roman"/>
              </w:rPr>
              <w:t xml:space="preserve">муниципальной собственности </w:t>
            </w:r>
            <w:r w:rsidRPr="00F84F60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 xml:space="preserve">Сосновское сельское </w:t>
            </w:r>
            <w:r w:rsidRPr="00F84F60">
              <w:rPr>
                <w:rFonts w:ascii="Times New Roman" w:hAnsi="Times New Roman"/>
              </w:rPr>
              <w:t xml:space="preserve">поселение муниципального образования </w:t>
            </w:r>
            <w:proofErr w:type="spellStart"/>
            <w:r w:rsidRPr="00F84F60">
              <w:rPr>
                <w:rFonts w:ascii="Times New Roman" w:hAnsi="Times New Roman"/>
              </w:rPr>
              <w:t>Приозерский</w:t>
            </w:r>
            <w:proofErr w:type="spellEnd"/>
            <w:r w:rsidRPr="00F84F60">
              <w:rPr>
                <w:rFonts w:ascii="Times New Roman" w:hAnsi="Times New Roman"/>
              </w:rPr>
              <w:t xml:space="preserve"> муниципальный район Ленинградской области»</w:t>
            </w:r>
          </w:p>
        </w:tc>
      </w:tr>
    </w:tbl>
    <w:p w:rsidR="00E00C09" w:rsidRPr="000F6D74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1B3E4A" w:rsidRDefault="001B3E4A" w:rsidP="00F84F60">
      <w:pPr>
        <w:pStyle w:val="a8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60" w:rsidRDefault="00F84F60" w:rsidP="001B3E4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</w:t>
      </w:r>
      <w:r w:rsidR="001F76B5">
        <w:rPr>
          <w:rFonts w:ascii="Times New Roman" w:hAnsi="Times New Roman"/>
          <w:sz w:val="24"/>
          <w:szCs w:val="24"/>
        </w:rPr>
        <w:t xml:space="preserve">о </w:t>
      </w:r>
      <w:r w:rsidR="00845763">
        <w:rPr>
          <w:rFonts w:ascii="Times New Roman" w:hAnsi="Times New Roman"/>
          <w:sz w:val="24"/>
          <w:szCs w:val="24"/>
        </w:rPr>
        <w:t>ст.</w:t>
      </w:r>
      <w:r w:rsidR="00686B1B">
        <w:rPr>
          <w:rFonts w:ascii="Times New Roman" w:hAnsi="Times New Roman"/>
          <w:sz w:val="24"/>
          <w:szCs w:val="24"/>
        </w:rPr>
        <w:t xml:space="preserve"> </w:t>
      </w:r>
      <w:r w:rsidR="00845763">
        <w:rPr>
          <w:rFonts w:ascii="Times New Roman" w:hAnsi="Times New Roman"/>
          <w:sz w:val="24"/>
          <w:szCs w:val="24"/>
        </w:rPr>
        <w:t xml:space="preserve">79 </w:t>
      </w:r>
      <w:r w:rsidRPr="00F84F60">
        <w:rPr>
          <w:rFonts w:ascii="Times New Roman" w:hAnsi="Times New Roman"/>
          <w:sz w:val="24"/>
          <w:szCs w:val="24"/>
        </w:rPr>
        <w:t>Бюджетн</w:t>
      </w:r>
      <w:r w:rsidR="00845763">
        <w:rPr>
          <w:rFonts w:ascii="Times New Roman" w:hAnsi="Times New Roman"/>
          <w:sz w:val="24"/>
          <w:szCs w:val="24"/>
        </w:rPr>
        <w:t>ого</w:t>
      </w:r>
      <w:r w:rsidRPr="00F84F60">
        <w:rPr>
          <w:rFonts w:ascii="Times New Roman" w:hAnsi="Times New Roman"/>
          <w:sz w:val="24"/>
          <w:szCs w:val="24"/>
        </w:rPr>
        <w:t xml:space="preserve"> Кодекс</w:t>
      </w:r>
      <w:r w:rsidR="00845763">
        <w:rPr>
          <w:rFonts w:ascii="Times New Roman" w:hAnsi="Times New Roman"/>
          <w:sz w:val="24"/>
          <w:szCs w:val="24"/>
        </w:rPr>
        <w:t>а</w:t>
      </w:r>
      <w:r w:rsidRPr="00F84F60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845763">
        <w:rPr>
          <w:rFonts w:ascii="Times New Roman" w:hAnsi="Times New Roman"/>
          <w:sz w:val="24"/>
          <w:szCs w:val="24"/>
        </w:rPr>
        <w:t xml:space="preserve"> в</w:t>
      </w:r>
      <w:r w:rsidRPr="00F84F60">
        <w:rPr>
          <w:rFonts w:ascii="Times New Roman" w:hAnsi="Times New Roman"/>
          <w:sz w:val="24"/>
          <w:szCs w:val="24"/>
        </w:rPr>
        <w:t xml:space="preserve"> целях организации исполнения бюджета </w:t>
      </w:r>
      <w:r w:rsidR="00845763">
        <w:rPr>
          <w:rFonts w:ascii="Times New Roman" w:hAnsi="Times New Roman"/>
          <w:sz w:val="24"/>
          <w:szCs w:val="24"/>
        </w:rPr>
        <w:t>муниципального образования С</w:t>
      </w:r>
      <w:r>
        <w:rPr>
          <w:rFonts w:ascii="Times New Roman" w:hAnsi="Times New Roman"/>
          <w:sz w:val="24"/>
          <w:szCs w:val="24"/>
        </w:rPr>
        <w:t xml:space="preserve">основское сельское поселение </w:t>
      </w:r>
      <w:r w:rsidR="0084576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84F60">
        <w:rPr>
          <w:rFonts w:ascii="Times New Roman" w:hAnsi="Times New Roman"/>
          <w:sz w:val="24"/>
          <w:szCs w:val="24"/>
        </w:rPr>
        <w:t xml:space="preserve"> муниципаль</w:t>
      </w:r>
      <w:r>
        <w:rPr>
          <w:rFonts w:ascii="Times New Roman" w:hAnsi="Times New Roman"/>
          <w:sz w:val="24"/>
          <w:szCs w:val="24"/>
        </w:rPr>
        <w:t xml:space="preserve">ный район Ленинградской области </w:t>
      </w:r>
      <w:r w:rsidRPr="00F84F60">
        <w:rPr>
          <w:rFonts w:ascii="Times New Roman" w:hAnsi="Times New Roman"/>
          <w:sz w:val="24"/>
          <w:szCs w:val="24"/>
        </w:rPr>
        <w:t xml:space="preserve">по расходам связанным с </w:t>
      </w:r>
      <w:r w:rsidR="00845763">
        <w:rPr>
          <w:rFonts w:ascii="Times New Roman" w:hAnsi="Times New Roman"/>
          <w:sz w:val="24"/>
          <w:szCs w:val="24"/>
        </w:rPr>
        <w:t xml:space="preserve">бюджетными инвестициями </w:t>
      </w:r>
      <w:r w:rsidRPr="00F84F60">
        <w:rPr>
          <w:rFonts w:ascii="Times New Roman" w:hAnsi="Times New Roman"/>
          <w:sz w:val="24"/>
          <w:szCs w:val="24"/>
        </w:rPr>
        <w:t xml:space="preserve">в объекты </w:t>
      </w:r>
      <w:r w:rsidR="00845763">
        <w:rPr>
          <w:rFonts w:ascii="Times New Roman" w:hAnsi="Times New Roman"/>
          <w:sz w:val="24"/>
          <w:szCs w:val="24"/>
        </w:rPr>
        <w:t>капитального строительства муниципальной собственности</w:t>
      </w:r>
      <w:r w:rsidRPr="00F84F60">
        <w:rPr>
          <w:rFonts w:ascii="Times New Roman" w:hAnsi="Times New Roman"/>
          <w:sz w:val="24"/>
          <w:szCs w:val="24"/>
        </w:rPr>
        <w:t xml:space="preserve">, администрация муниципального образования </w:t>
      </w:r>
      <w:r w:rsidR="00845763">
        <w:rPr>
          <w:rFonts w:ascii="Times New Roman" w:hAnsi="Times New Roman"/>
          <w:sz w:val="24"/>
          <w:szCs w:val="24"/>
        </w:rPr>
        <w:t>Сосновское сельское</w:t>
      </w:r>
      <w:r w:rsidRPr="00F84F60">
        <w:rPr>
          <w:rFonts w:ascii="Times New Roman" w:hAnsi="Times New Roman"/>
          <w:sz w:val="24"/>
          <w:szCs w:val="24"/>
        </w:rPr>
        <w:t xml:space="preserve"> поселение муниципального образования </w:t>
      </w:r>
      <w:proofErr w:type="spellStart"/>
      <w:r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F84F60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r w:rsidR="00845763">
        <w:rPr>
          <w:rFonts w:ascii="Times New Roman" w:hAnsi="Times New Roman"/>
          <w:sz w:val="24"/>
          <w:szCs w:val="24"/>
        </w:rPr>
        <w:t>ПОСТАНОВЛЯЕТ</w:t>
      </w:r>
      <w:r w:rsidRPr="00F84F60">
        <w:rPr>
          <w:rFonts w:ascii="Times New Roman" w:hAnsi="Times New Roman"/>
          <w:sz w:val="24"/>
          <w:szCs w:val="24"/>
        </w:rPr>
        <w:t>:</w:t>
      </w:r>
      <w:proofErr w:type="gramEnd"/>
    </w:p>
    <w:p w:rsidR="00845763" w:rsidRPr="00F84F60" w:rsidRDefault="00845763" w:rsidP="001B3E4A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4F60" w:rsidRPr="00F84F60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60">
        <w:rPr>
          <w:rFonts w:ascii="Times New Roman" w:hAnsi="Times New Roman"/>
          <w:sz w:val="24"/>
          <w:szCs w:val="24"/>
        </w:rPr>
        <w:t xml:space="preserve">1. Утвердить  Порядок принятия решения о подготовке и реализации бюджетных инвестиций в объекты капитального строительства </w:t>
      </w:r>
      <w:r w:rsidR="00C95747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r w:rsidRPr="00F84F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45763">
        <w:rPr>
          <w:rFonts w:ascii="Times New Roman" w:hAnsi="Times New Roman"/>
          <w:sz w:val="24"/>
          <w:szCs w:val="24"/>
        </w:rPr>
        <w:t xml:space="preserve">Сосновское сельское поселение муниципального образования </w:t>
      </w:r>
      <w:proofErr w:type="spellStart"/>
      <w:r w:rsidR="00845763"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845763" w:rsidRPr="00F84F60">
        <w:rPr>
          <w:rFonts w:ascii="Times New Roman" w:hAnsi="Times New Roman"/>
          <w:sz w:val="24"/>
          <w:szCs w:val="24"/>
        </w:rPr>
        <w:t xml:space="preserve"> муниципаль</w:t>
      </w:r>
      <w:r w:rsidR="00845763">
        <w:rPr>
          <w:rFonts w:ascii="Times New Roman" w:hAnsi="Times New Roman"/>
          <w:sz w:val="24"/>
          <w:szCs w:val="24"/>
        </w:rPr>
        <w:t>ный район Ленинградской области</w:t>
      </w:r>
      <w:r w:rsidR="00845763" w:rsidRPr="00F84F60">
        <w:rPr>
          <w:rFonts w:ascii="Times New Roman" w:hAnsi="Times New Roman"/>
          <w:sz w:val="24"/>
          <w:szCs w:val="24"/>
        </w:rPr>
        <w:t xml:space="preserve"> </w:t>
      </w:r>
      <w:r w:rsidRPr="00F84F60">
        <w:rPr>
          <w:rFonts w:ascii="Times New Roman" w:hAnsi="Times New Roman"/>
          <w:sz w:val="24"/>
          <w:szCs w:val="24"/>
        </w:rPr>
        <w:t>(Приложение).</w:t>
      </w:r>
    </w:p>
    <w:p w:rsidR="00F84F60" w:rsidRPr="00F84F60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60">
        <w:rPr>
          <w:rFonts w:ascii="Times New Roman" w:hAnsi="Times New Roman"/>
          <w:sz w:val="24"/>
          <w:szCs w:val="24"/>
        </w:rPr>
        <w:t xml:space="preserve">2. Возложить обязанности по реализации Порядка о принятии решения о подготовке и реализации бюджетных инвестиций в объекты капитального строительства </w:t>
      </w:r>
      <w:r w:rsidR="00C95747">
        <w:rPr>
          <w:rFonts w:ascii="Times New Roman" w:hAnsi="Times New Roman"/>
          <w:sz w:val="24"/>
          <w:szCs w:val="24"/>
        </w:rPr>
        <w:t xml:space="preserve">муниципальной собственности </w:t>
      </w:r>
      <w:r w:rsidRPr="00F84F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45763">
        <w:rPr>
          <w:rFonts w:ascii="Times New Roman" w:hAnsi="Times New Roman"/>
          <w:sz w:val="24"/>
          <w:szCs w:val="24"/>
        </w:rPr>
        <w:t xml:space="preserve">Сосновское сельское поселение муниципального образования </w:t>
      </w:r>
      <w:proofErr w:type="spellStart"/>
      <w:r w:rsidR="00845763" w:rsidRPr="00F84F60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845763" w:rsidRPr="00F84F60">
        <w:rPr>
          <w:rFonts w:ascii="Times New Roman" w:hAnsi="Times New Roman"/>
          <w:sz w:val="24"/>
          <w:szCs w:val="24"/>
        </w:rPr>
        <w:t xml:space="preserve"> муниципаль</w:t>
      </w:r>
      <w:r w:rsidR="00845763">
        <w:rPr>
          <w:rFonts w:ascii="Times New Roman" w:hAnsi="Times New Roman"/>
          <w:sz w:val="24"/>
          <w:szCs w:val="24"/>
        </w:rPr>
        <w:t>ный район Ленинградской области</w:t>
      </w:r>
      <w:r w:rsidR="00845763" w:rsidRPr="00F84F60">
        <w:rPr>
          <w:rFonts w:ascii="Times New Roman" w:hAnsi="Times New Roman"/>
          <w:sz w:val="24"/>
          <w:szCs w:val="24"/>
        </w:rPr>
        <w:t xml:space="preserve"> </w:t>
      </w:r>
      <w:r w:rsidRPr="00F84F60">
        <w:rPr>
          <w:rFonts w:ascii="Times New Roman" w:hAnsi="Times New Roman"/>
          <w:sz w:val="24"/>
          <w:szCs w:val="24"/>
        </w:rPr>
        <w:t>на заместителя главы администрации.</w:t>
      </w:r>
    </w:p>
    <w:p w:rsidR="00E00C09" w:rsidRDefault="00F84F60" w:rsidP="001B3E4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F60">
        <w:rPr>
          <w:rFonts w:ascii="Times New Roman" w:hAnsi="Times New Roman"/>
          <w:sz w:val="24"/>
          <w:szCs w:val="24"/>
        </w:rPr>
        <w:t xml:space="preserve">3. </w:t>
      </w:r>
      <w:r w:rsidR="00E00C09" w:rsidRPr="000F6D74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E00C09" w:rsidRPr="000F6D7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E00C09" w:rsidRPr="000F6D7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845763" w:rsidRDefault="00845763" w:rsidP="001B3E4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84F60">
        <w:rPr>
          <w:rFonts w:ascii="Times New Roman" w:hAnsi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E00C09" w:rsidRPr="000F6D74" w:rsidRDefault="00845763" w:rsidP="001B3E4A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E00C09" w:rsidRPr="000F6D7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00C09" w:rsidRPr="000F6D74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00C09" w:rsidRPr="000F6D74" w:rsidRDefault="00E00C09" w:rsidP="00E00C09">
      <w:pPr>
        <w:pStyle w:val="a7"/>
        <w:tabs>
          <w:tab w:val="left" w:pos="284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F6D74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А.Н. </w:t>
      </w:r>
      <w:proofErr w:type="spellStart"/>
      <w:r w:rsidRPr="000F6D74">
        <w:rPr>
          <w:rFonts w:ascii="Times New Roman" w:hAnsi="Times New Roman"/>
          <w:sz w:val="24"/>
          <w:szCs w:val="24"/>
          <w:lang w:eastAsia="ar-SA"/>
        </w:rPr>
        <w:t>Соклаков</w:t>
      </w:r>
      <w:proofErr w:type="spellEnd"/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E00C09" w:rsidRPr="000F6D7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E3142" w:rsidRDefault="007E31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E3142" w:rsidRDefault="007E31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E3142" w:rsidRDefault="007E3142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C76F55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76F55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C76F55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C76F55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C76F55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76F55">
        <w:rPr>
          <w:rFonts w:ascii="Times New Roman" w:hAnsi="Times New Roman"/>
          <w:sz w:val="16"/>
          <w:szCs w:val="20"/>
          <w:lang w:eastAsia="ar-SA"/>
        </w:rPr>
        <w:t xml:space="preserve">тел.: 61-402 </w:t>
      </w:r>
    </w:p>
    <w:p w:rsidR="00C95747" w:rsidRPr="00C76F55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C76F55" w:rsidRDefault="00C95747" w:rsidP="00C9574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76F55">
        <w:rPr>
          <w:rFonts w:ascii="Times New Roman" w:hAnsi="Times New Roman"/>
          <w:sz w:val="16"/>
          <w:szCs w:val="20"/>
          <w:lang w:eastAsia="ar-SA"/>
        </w:rPr>
        <w:t>Раз</w:t>
      </w:r>
      <w:r>
        <w:rPr>
          <w:rFonts w:ascii="Times New Roman" w:hAnsi="Times New Roman"/>
          <w:sz w:val="16"/>
          <w:szCs w:val="20"/>
          <w:lang w:eastAsia="ar-SA"/>
        </w:rPr>
        <w:t>ослано: дело-2, Прокуратура.-1</w:t>
      </w:r>
    </w:p>
    <w:p w:rsidR="000B3F2B" w:rsidRPr="0010431C" w:rsidRDefault="000B3F2B" w:rsidP="000B3F2B">
      <w:pPr>
        <w:spacing w:after="0"/>
        <w:jc w:val="right"/>
        <w:rPr>
          <w:rFonts w:ascii="Times New Roman" w:hAnsi="Times New Roman" w:cs="Times New Roman"/>
        </w:rPr>
      </w:pPr>
      <w:r w:rsidRPr="0010431C">
        <w:rPr>
          <w:rFonts w:ascii="Times New Roman" w:hAnsi="Times New Roman" w:cs="Times New Roman"/>
        </w:rPr>
        <w:lastRenderedPageBreak/>
        <w:t xml:space="preserve">Приложение </w:t>
      </w:r>
    </w:p>
    <w:p w:rsidR="000B3F2B" w:rsidRPr="0010431C" w:rsidRDefault="000B3F2B" w:rsidP="000B3F2B">
      <w:pPr>
        <w:spacing w:after="0"/>
        <w:jc w:val="right"/>
        <w:rPr>
          <w:rFonts w:ascii="Times New Roman" w:hAnsi="Times New Roman" w:cs="Times New Roman"/>
        </w:rPr>
      </w:pPr>
      <w:r w:rsidRPr="0010431C">
        <w:rPr>
          <w:rFonts w:ascii="Times New Roman" w:hAnsi="Times New Roman" w:cs="Times New Roman"/>
        </w:rPr>
        <w:t>к Постановлению</w:t>
      </w:r>
      <w:r w:rsidR="001B3E4A" w:rsidRPr="0010431C">
        <w:rPr>
          <w:rFonts w:ascii="Times New Roman" w:hAnsi="Times New Roman" w:cs="Times New Roman"/>
        </w:rPr>
        <w:t xml:space="preserve"> </w:t>
      </w:r>
      <w:r w:rsidRPr="0010431C">
        <w:rPr>
          <w:rFonts w:ascii="Times New Roman" w:hAnsi="Times New Roman" w:cs="Times New Roman"/>
        </w:rPr>
        <w:t xml:space="preserve">от </w:t>
      </w:r>
      <w:r w:rsidR="00C95747" w:rsidRPr="0010431C">
        <w:rPr>
          <w:rFonts w:ascii="Times New Roman" w:hAnsi="Times New Roman" w:cs="Times New Roman"/>
        </w:rPr>
        <w:t>18</w:t>
      </w:r>
      <w:r w:rsidR="0010431C" w:rsidRPr="0010431C">
        <w:rPr>
          <w:rFonts w:ascii="Times New Roman" w:hAnsi="Times New Roman" w:cs="Times New Roman"/>
        </w:rPr>
        <w:t>.04.</w:t>
      </w:r>
      <w:r w:rsidRPr="0010431C">
        <w:rPr>
          <w:rFonts w:ascii="Times New Roman" w:hAnsi="Times New Roman" w:cs="Times New Roman"/>
        </w:rPr>
        <w:t>2014г</w:t>
      </w:r>
      <w:r w:rsidR="0010431C">
        <w:rPr>
          <w:rFonts w:ascii="Times New Roman" w:hAnsi="Times New Roman" w:cs="Times New Roman"/>
        </w:rPr>
        <w:t>.</w:t>
      </w:r>
      <w:r w:rsidRPr="0010431C">
        <w:rPr>
          <w:rFonts w:ascii="Times New Roman" w:hAnsi="Times New Roman" w:cs="Times New Roman"/>
        </w:rPr>
        <w:t xml:space="preserve"> № </w:t>
      </w:r>
      <w:r w:rsidR="00C95747" w:rsidRPr="0010431C">
        <w:rPr>
          <w:rFonts w:ascii="Times New Roman" w:hAnsi="Times New Roman" w:cs="Times New Roman"/>
        </w:rPr>
        <w:t>142</w:t>
      </w:r>
    </w:p>
    <w:p w:rsidR="00F85F60" w:rsidRPr="0010431C" w:rsidRDefault="00F85F60" w:rsidP="00F85F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030C" w:rsidRPr="00BD30EB" w:rsidRDefault="00E13BE1" w:rsidP="001303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33946"/>
      <w:r w:rsidRPr="00E13B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Порядок </w:t>
      </w:r>
    </w:p>
    <w:p w:rsidR="00942E44" w:rsidRPr="00BD30EB" w:rsidRDefault="00E13BE1" w:rsidP="001303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_GoBack"/>
      <w:bookmarkEnd w:id="1"/>
      <w:r w:rsidRPr="00E13B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принятия решения о подготовке и реализации </w:t>
      </w:r>
    </w:p>
    <w:p w:rsidR="00E13BE1" w:rsidRPr="00E13BE1" w:rsidRDefault="00942E44" w:rsidP="0013030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BD30E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б</w:t>
      </w:r>
      <w:r w:rsidR="00E13BE1" w:rsidRPr="00E13B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юджетных инвестиций в объекты капитального строительства</w:t>
      </w:r>
      <w:bookmarkEnd w:id="0"/>
    </w:p>
    <w:p w:rsidR="00E13BE1" w:rsidRPr="00E13BE1" w:rsidRDefault="00E13BE1" w:rsidP="00E13BE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2" w:name="i42610"/>
      <w:r w:rsidRPr="00E13B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I. Общие положения</w:t>
      </w:r>
      <w:bookmarkEnd w:id="2"/>
    </w:p>
    <w:p w:rsidR="00E13BE1" w:rsidRPr="00E13BE1" w:rsidRDefault="00E13BE1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определяет организацию принятия решения о подготовке и реализации бюджетных инвестиций в объекты капитального строительства 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собственности.</w:t>
      </w:r>
    </w:p>
    <w:p w:rsidR="00E13BE1" w:rsidRPr="00E13BE1" w:rsidRDefault="00E13BE1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Отбор объектов капитального строительства, в которые необходимо осуществлять бюджетные инвестиции, производится с учетом:</w:t>
      </w:r>
    </w:p>
    <w:p w:rsidR="00E13BE1" w:rsidRPr="00E13BE1" w:rsidRDefault="00E13BE1" w:rsidP="00942E44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приоритетов и целей развития 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 из прогнозов и программ социально-экономического развития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 </w:t>
      </w:r>
    </w:p>
    <w:p w:rsidR="00E13BE1" w:rsidRPr="00E13BE1" w:rsidRDefault="00942E44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E13BE1"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оценки целесообразности и эффективности использования средств бюджета</w:t>
      </w:r>
      <w:r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E13BE1"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направляемых на капитальные вложения</w:t>
      </w:r>
      <w:r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3BE1"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3BE1" w:rsidRPr="00E13BE1" w:rsidRDefault="00E13BE1" w:rsidP="00E13BE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" w:name="i58565"/>
      <w:r w:rsidRPr="00E13B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II. Распределение полномочий между департаментами при подготовке и осуществлении бюджетных инвестиций в объекты капитального строительства</w:t>
      </w:r>
      <w:bookmarkEnd w:id="3"/>
    </w:p>
    <w:p w:rsidR="00E13BE1" w:rsidRPr="00E13BE1" w:rsidRDefault="00E13BE1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Ответственным за реализацию бюджетных инвестиций в объекты капитального строительства явля</w:t>
      </w:r>
      <w:r w:rsidR="004F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заместитель главы 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образования.</w:t>
      </w:r>
    </w:p>
    <w:p w:rsidR="00E13BE1" w:rsidRPr="00E13BE1" w:rsidRDefault="00E13BE1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4F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тветственны</w:t>
      </w:r>
      <w:r w:rsidR="001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реализацию бюджетных инвестиций в объекты капитального строительства:</w:t>
      </w:r>
    </w:p>
    <w:p w:rsidR="00942E44" w:rsidRPr="00BD30EB" w:rsidRDefault="00E13BE1" w:rsidP="00E13B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</w:t>
      </w:r>
      <w:r w:rsidR="001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проекты документов на утверждение заданий на разработку (корректировку) проектной документации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13BE1" w:rsidRPr="00E13BE1" w:rsidRDefault="00E13BE1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</w:t>
      </w:r>
      <w:r w:rsidR="001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проекты документов об утверждении проектно-сметной документации;</w:t>
      </w:r>
    </w:p>
    <w:p w:rsidR="00E13BE1" w:rsidRPr="00E13BE1" w:rsidRDefault="0010431C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</w:t>
      </w:r>
      <w:r w:rsidR="00E13BE1"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проекты титульных списков вновь начинаемых строек и объектов в очередном финансовом году и (или) проекты титульных списков переходящих строек и объектов на очередной финансовый год;</w:t>
      </w:r>
    </w:p>
    <w:p w:rsidR="00E13BE1" w:rsidRPr="00E13BE1" w:rsidRDefault="00E13BE1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4F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ветственны</w:t>
      </w:r>
      <w:r w:rsidR="001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gramEnd"/>
      <w:r w:rsidR="004F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финансирования объектов капитального строительства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готовят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распределение объемов финансирования по объектам капитального строительства, отчеты об освоении средств бюджета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статическую отчетность об объемах выполненных работ для перечисления бюджетных средств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 необходимую ежемесячную, ежеквартальную и годовую отчетность для представления в заинтересованные органы исполнительной власти.</w:t>
      </w:r>
    </w:p>
    <w:p w:rsidR="00E13BE1" w:rsidRPr="00E13BE1" w:rsidRDefault="00E13BE1" w:rsidP="00E13BE1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4" w:name="i66871"/>
      <w:r w:rsidRPr="00E13BE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III. Подготовка проекта решения</w:t>
      </w:r>
      <w:bookmarkEnd w:id="4"/>
    </w:p>
    <w:p w:rsidR="00E13BE1" w:rsidRPr="00E13BE1" w:rsidRDefault="00E13BE1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</w:t>
      </w:r>
      <w:r w:rsidR="001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1 октября года, предшествующего текущему финансовому году, </w:t>
      </w:r>
      <w:r w:rsidR="0010431C"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</w:t>
      </w:r>
      <w:r w:rsidR="00104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0431C"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F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финансово-экономический отдел 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бюджетные заявки и предложения по объектам капитального строительства с приложением пояснительной записки и финансово-экономического обоснования осуществления бюджетных инвестиций в объекты капитального строительства.</w:t>
      </w:r>
      <w:proofErr w:type="gramEnd"/>
    </w:p>
    <w:p w:rsidR="00E13BE1" w:rsidRPr="00E13BE1" w:rsidRDefault="00E13BE1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4F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Финансово-экономический отдел адми</w:t>
      </w:r>
      <w:r w:rsidR="00942E44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нистрации муниципального образования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обобщает бюджетные заявки и готовит предложения </w:t>
      </w:r>
      <w:proofErr w:type="gramStart"/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включении в перечень объектов капитального строительства для рассмотрения на комиссии по отбору</w:t>
      </w:r>
      <w:proofErr w:type="gramEnd"/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капитального строительства (далее - Комиссия).</w:t>
      </w:r>
    </w:p>
    <w:p w:rsidR="00E13BE1" w:rsidRPr="00E13BE1" w:rsidRDefault="00E13BE1" w:rsidP="00E13BE1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Комиссия рассматривает соответствующие материалы в течение 30 дней </w:t>
      </w:r>
      <w:proofErr w:type="gramStart"/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начала</w:t>
      </w:r>
      <w:proofErr w:type="gramEnd"/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представления.</w:t>
      </w:r>
    </w:p>
    <w:p w:rsidR="00AE5B2B" w:rsidRPr="00BD30EB" w:rsidRDefault="00E13BE1" w:rsidP="00E13B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Комиссия подготавливает проект решения о включении в перечень объектов капитального строительства (далее - проект решения) и выносит протокольное решение</w:t>
      </w:r>
      <w:r w:rsidR="00AE5B2B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5B2B" w:rsidRPr="00BD30EB" w:rsidRDefault="00E13BE1" w:rsidP="00AE5B2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На основании протокольного решения Комиссии </w:t>
      </w:r>
      <w:r w:rsidR="004F6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финансово-экономический отдел</w:t>
      </w:r>
      <w:r w:rsidR="004F63B6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B2B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подготавливает предложения по перечню объектов капитального строительства с пояснительной запиской и финансово-экономическим обоснованием направляет их дальнейшего рассмотрения</w:t>
      </w:r>
      <w:r w:rsidR="00AE5B2B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утверждения</w:t>
      </w:r>
      <w:r w:rsidRPr="00E13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5B2B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Совет депутатов муниципального образования.</w:t>
      </w:r>
    </w:p>
    <w:p w:rsidR="003332EF" w:rsidRPr="00BD30EB" w:rsidRDefault="00AE5B2B" w:rsidP="001B3E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Утвержденный перечень объектов капитального строительства </w:t>
      </w:r>
      <w:r w:rsidR="00BD30EB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основанием</w:t>
      </w:r>
      <w:r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0EB" w:rsidRPr="00BD30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D30EB" w:rsidRPr="00BD30EB">
        <w:rPr>
          <w:rFonts w:ascii="Times New Roman" w:hAnsi="Times New Roman"/>
          <w:sz w:val="24"/>
          <w:szCs w:val="24"/>
        </w:rPr>
        <w:t>распределения объема бюджетных ассигнований на осуществление капитальных вложений.</w:t>
      </w:r>
    </w:p>
    <w:sectPr w:rsidR="003332EF" w:rsidRPr="00BD30EB" w:rsidSect="00C95747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D3"/>
    <w:rsid w:val="0002433D"/>
    <w:rsid w:val="000A3268"/>
    <w:rsid w:val="000B3F2B"/>
    <w:rsid w:val="0010431C"/>
    <w:rsid w:val="0013030C"/>
    <w:rsid w:val="001B3E4A"/>
    <w:rsid w:val="001F76B5"/>
    <w:rsid w:val="003044D3"/>
    <w:rsid w:val="003332EF"/>
    <w:rsid w:val="00435E22"/>
    <w:rsid w:val="004F63B6"/>
    <w:rsid w:val="0056059B"/>
    <w:rsid w:val="00686B1B"/>
    <w:rsid w:val="007B6DE2"/>
    <w:rsid w:val="007E3142"/>
    <w:rsid w:val="00845763"/>
    <w:rsid w:val="00942E44"/>
    <w:rsid w:val="00A143C3"/>
    <w:rsid w:val="00A203B0"/>
    <w:rsid w:val="00AE5B2B"/>
    <w:rsid w:val="00BD30EB"/>
    <w:rsid w:val="00C95747"/>
    <w:rsid w:val="00DC69D5"/>
    <w:rsid w:val="00E00C09"/>
    <w:rsid w:val="00E13BE1"/>
    <w:rsid w:val="00EB30D9"/>
    <w:rsid w:val="00F455C0"/>
    <w:rsid w:val="00F84F60"/>
    <w:rsid w:val="00F85F60"/>
    <w:rsid w:val="00FA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56"/>
  </w:style>
  <w:style w:type="paragraph" w:styleId="1">
    <w:name w:val="heading 1"/>
    <w:basedOn w:val="a"/>
    <w:link w:val="10"/>
    <w:uiPriority w:val="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60"/>
  </w:style>
  <w:style w:type="character" w:customStyle="1" w:styleId="10">
    <w:name w:val="Заголовок 1 Знак"/>
    <w:basedOn w:val="a0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3BE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unhideWhenUsed/>
    <w:rsid w:val="00F84F6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84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5F60"/>
  </w:style>
  <w:style w:type="character" w:customStyle="1" w:styleId="10">
    <w:name w:val="Заголовок 1 Знак"/>
    <w:basedOn w:val="a0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3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2014-04-23T09:33:00Z</cp:lastPrinted>
  <dcterms:created xsi:type="dcterms:W3CDTF">2014-03-03T15:16:00Z</dcterms:created>
  <dcterms:modified xsi:type="dcterms:W3CDTF">2014-04-23T09:39:00Z</dcterms:modified>
</cp:coreProperties>
</file>